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4D5B1" w14:textId="6969DA30" w:rsidR="000F0E04" w:rsidRPr="000F0E04" w:rsidRDefault="000F0E04" w:rsidP="000F0E04">
      <w:pPr>
        <w:spacing w:line="312" w:lineRule="auto"/>
        <w:rPr>
          <w:rFonts w:cs="Calibri"/>
          <w:b/>
          <w:bCs/>
          <w:sz w:val="24"/>
        </w:rPr>
      </w:pPr>
      <w:r w:rsidRPr="000F0E04">
        <w:rPr>
          <w:rFonts w:cs="Calibri"/>
          <w:b/>
          <w:bCs/>
          <w:sz w:val="24"/>
        </w:rPr>
        <w:t xml:space="preserve">Das Website Kit zur </w:t>
      </w:r>
      <w:r w:rsidR="00CD0780">
        <w:rPr>
          <w:rFonts w:cs="Calibri"/>
          <w:b/>
          <w:bCs/>
          <w:sz w:val="24"/>
        </w:rPr>
        <w:t>TESVOLT</w:t>
      </w:r>
      <w:r w:rsidRPr="000F0E04">
        <w:rPr>
          <w:rFonts w:cs="Calibri"/>
          <w:b/>
          <w:bCs/>
          <w:sz w:val="24"/>
        </w:rPr>
        <w:t>-Klima-Prämie</w:t>
      </w:r>
    </w:p>
    <w:p w14:paraId="4B23CAF7" w14:textId="6D761E74" w:rsidR="000F0E04" w:rsidRPr="000F0E04" w:rsidRDefault="000F0E04" w:rsidP="000F0E04">
      <w:pPr>
        <w:spacing w:line="312" w:lineRule="auto"/>
        <w:rPr>
          <w:rFonts w:cs="Calibri"/>
          <w:i/>
          <w:iCs/>
          <w:szCs w:val="20"/>
        </w:rPr>
      </w:pPr>
      <w:r w:rsidRPr="000F0E04">
        <w:rPr>
          <w:rFonts w:cs="Calibri"/>
          <w:i/>
          <w:iCs/>
          <w:szCs w:val="20"/>
        </w:rPr>
        <w:t xml:space="preserve">Für die Kommunikation an Ihre Endkunden haben wir Ihnen hier eine E-Mail-Vorlage sowie Textbausteine zur </w:t>
      </w:r>
      <w:r w:rsidR="00CD0780">
        <w:rPr>
          <w:rFonts w:cs="Calibri"/>
          <w:i/>
          <w:iCs/>
          <w:szCs w:val="20"/>
        </w:rPr>
        <w:t>TESVOLT</w:t>
      </w:r>
      <w:r w:rsidRPr="000F0E04">
        <w:rPr>
          <w:rFonts w:cs="Calibri"/>
          <w:i/>
          <w:iCs/>
          <w:szCs w:val="20"/>
        </w:rPr>
        <w:t xml:space="preserve">-Klima-Prämie und unseren Produkten zusammengestellt. </w:t>
      </w:r>
    </w:p>
    <w:p w14:paraId="3AF76A08" w14:textId="77777777" w:rsidR="000F0E04" w:rsidRPr="000F0E04" w:rsidRDefault="000F0E04" w:rsidP="000F0E04">
      <w:pPr>
        <w:spacing w:line="312" w:lineRule="auto"/>
        <w:rPr>
          <w:rFonts w:cs="Calibri"/>
          <w:szCs w:val="20"/>
        </w:rPr>
      </w:pPr>
    </w:p>
    <w:p w14:paraId="372E5334" w14:textId="073BDA31" w:rsidR="000F0E04" w:rsidRDefault="00D326C4" w:rsidP="000F0E04">
      <w:pPr>
        <w:spacing w:line="312" w:lineRule="auto"/>
        <w:rPr>
          <w:rFonts w:cs="Calibri"/>
          <w:b/>
          <w:bCs/>
          <w:szCs w:val="20"/>
        </w:rPr>
      </w:pPr>
      <w:r>
        <w:rPr>
          <w:rFonts w:cs="Calibri"/>
          <w:b/>
          <w:bCs/>
          <w:szCs w:val="20"/>
        </w:rPr>
        <w:t>E-Mail/Brief</w:t>
      </w:r>
      <w:r w:rsidR="000F0E04" w:rsidRPr="000F0E04">
        <w:rPr>
          <w:rFonts w:cs="Calibri"/>
          <w:b/>
          <w:bCs/>
          <w:szCs w:val="20"/>
        </w:rPr>
        <w:t>-Vorlage</w:t>
      </w:r>
    </w:p>
    <w:p w14:paraId="58B59F15" w14:textId="39367C84" w:rsidR="000F0E04" w:rsidRPr="000F0E04" w:rsidRDefault="000F0E04" w:rsidP="000F0E04">
      <w:pPr>
        <w:spacing w:line="312" w:lineRule="auto"/>
        <w:rPr>
          <w:rFonts w:cs="Calibri"/>
          <w:i/>
          <w:iCs/>
          <w:szCs w:val="20"/>
        </w:rPr>
      </w:pPr>
      <w:r w:rsidRPr="000F0E04">
        <w:rPr>
          <w:rFonts w:cs="Calibri"/>
          <w:i/>
          <w:iCs/>
          <w:szCs w:val="20"/>
        </w:rPr>
        <w:t>Nutzen Sie gerne diese Vorlage zum Versand unseres Kundenflyers an alle Ihre potenziellen Interessenten:</w:t>
      </w:r>
    </w:p>
    <w:p w14:paraId="77BD90B9" w14:textId="77777777" w:rsidR="000F0E04" w:rsidRPr="000F0E04" w:rsidRDefault="000F0E04" w:rsidP="000F0E04">
      <w:pPr>
        <w:spacing w:line="312" w:lineRule="auto"/>
        <w:rPr>
          <w:rFonts w:cs="Calibri"/>
          <w:b/>
          <w:bCs/>
          <w:szCs w:val="20"/>
        </w:rPr>
      </w:pPr>
    </w:p>
    <w:p w14:paraId="073AB3D5" w14:textId="699CC93B" w:rsidR="000F0E04" w:rsidRPr="000F0E04" w:rsidRDefault="000F0E04" w:rsidP="000F0E04">
      <w:pPr>
        <w:spacing w:line="312" w:lineRule="auto"/>
        <w:rPr>
          <w:rFonts w:cs="Calibri"/>
          <w:szCs w:val="20"/>
        </w:rPr>
      </w:pPr>
      <w:r w:rsidRPr="000F0E04">
        <w:rPr>
          <w:rFonts w:cs="Calibri"/>
          <w:szCs w:val="20"/>
        </w:rPr>
        <w:t>Betreffzeile:</w:t>
      </w:r>
    </w:p>
    <w:p w14:paraId="72119FDC" w14:textId="7DB8DF20" w:rsidR="000F0E04" w:rsidRPr="000F0E04" w:rsidRDefault="000F0E04" w:rsidP="000F0E04">
      <w:pPr>
        <w:spacing w:line="312" w:lineRule="auto"/>
        <w:rPr>
          <w:rFonts w:cs="Calibri"/>
          <w:b/>
          <w:bCs/>
          <w:szCs w:val="20"/>
        </w:rPr>
      </w:pPr>
      <w:r w:rsidRPr="000F0E04">
        <w:rPr>
          <w:rFonts w:cs="Calibri"/>
          <w:b/>
          <w:bCs/>
          <w:szCs w:val="20"/>
        </w:rPr>
        <w:t xml:space="preserve">Günstig für Sie. Günstig für die Umwelt! TESVOLT Energiespeichersysteme jetzt inklusive </w:t>
      </w:r>
      <w:r w:rsidR="00CD0780">
        <w:rPr>
          <w:rFonts w:cs="Calibri"/>
          <w:b/>
          <w:bCs/>
          <w:szCs w:val="20"/>
        </w:rPr>
        <w:t>TESVOLT</w:t>
      </w:r>
      <w:r w:rsidRPr="000F0E04">
        <w:rPr>
          <w:rFonts w:cs="Calibri"/>
          <w:b/>
          <w:bCs/>
          <w:szCs w:val="20"/>
        </w:rPr>
        <w:t>-Klima-Prämie!</w:t>
      </w:r>
    </w:p>
    <w:p w14:paraId="292E9E94" w14:textId="77777777" w:rsidR="000F0E04" w:rsidRPr="000F0E04" w:rsidRDefault="000F0E04" w:rsidP="000F0E04">
      <w:pPr>
        <w:spacing w:line="312" w:lineRule="auto"/>
        <w:rPr>
          <w:rFonts w:cs="Calibri"/>
          <w:b/>
          <w:bCs/>
          <w:szCs w:val="20"/>
        </w:rPr>
      </w:pPr>
    </w:p>
    <w:p w14:paraId="7C865DB7" w14:textId="77777777" w:rsidR="000F0E04" w:rsidRPr="000F0E04" w:rsidRDefault="000F0E04" w:rsidP="000F0E04">
      <w:pPr>
        <w:spacing w:line="312" w:lineRule="auto"/>
        <w:rPr>
          <w:rFonts w:cs="Calibri"/>
          <w:szCs w:val="20"/>
        </w:rPr>
      </w:pPr>
      <w:r w:rsidRPr="000F0E04">
        <w:rPr>
          <w:rFonts w:cs="Calibri"/>
          <w:szCs w:val="20"/>
        </w:rPr>
        <w:t>E-Mail-Text:</w:t>
      </w:r>
    </w:p>
    <w:p w14:paraId="49C64066" w14:textId="77777777" w:rsidR="000F0E04" w:rsidRPr="000F0E04" w:rsidRDefault="000F0E04" w:rsidP="000F0E04">
      <w:pPr>
        <w:spacing w:line="312" w:lineRule="auto"/>
        <w:rPr>
          <w:rFonts w:cs="Calibri"/>
          <w:szCs w:val="20"/>
        </w:rPr>
      </w:pPr>
      <w:r w:rsidRPr="000F0E04">
        <w:rPr>
          <w:rFonts w:cs="Calibri"/>
          <w:szCs w:val="20"/>
        </w:rPr>
        <w:t>&lt;Anrede&gt;,</w:t>
      </w:r>
    </w:p>
    <w:p w14:paraId="55A159E7" w14:textId="77777777" w:rsidR="000F0E04" w:rsidRPr="000F0E04" w:rsidRDefault="000F0E04" w:rsidP="000F0E04">
      <w:pPr>
        <w:spacing w:line="312" w:lineRule="auto"/>
        <w:rPr>
          <w:rFonts w:cs="Calibri"/>
          <w:szCs w:val="20"/>
        </w:rPr>
      </w:pPr>
    </w:p>
    <w:p w14:paraId="2A02CC62" w14:textId="28FF87CC" w:rsidR="000F0E04" w:rsidRPr="000F0E04" w:rsidRDefault="000F0E04" w:rsidP="000F0E04">
      <w:pPr>
        <w:spacing w:line="312" w:lineRule="auto"/>
        <w:rPr>
          <w:rFonts w:cs="Calibri"/>
          <w:color w:val="000000" w:themeColor="text1"/>
          <w:szCs w:val="20"/>
        </w:rPr>
      </w:pPr>
      <w:r w:rsidRPr="000F0E04">
        <w:rPr>
          <w:rFonts w:cs="Calibri"/>
          <w:b/>
          <w:bCs/>
          <w:szCs w:val="20"/>
        </w:rPr>
        <w:t>bis zum 30.September 2023</w:t>
      </w:r>
      <w:r w:rsidRPr="000F0E04">
        <w:rPr>
          <w:rFonts w:cs="Calibri"/>
          <w:szCs w:val="20"/>
        </w:rPr>
        <w:t xml:space="preserve"> bietet </w:t>
      </w:r>
      <w:r w:rsidRPr="000F0E04">
        <w:rPr>
          <w:rFonts w:cs="Calibri"/>
          <w:b/>
          <w:bCs/>
          <w:szCs w:val="20"/>
        </w:rPr>
        <w:t>TESVOLT</w:t>
      </w:r>
      <w:r w:rsidRPr="000F0E04">
        <w:rPr>
          <w:rFonts w:cs="Calibri"/>
          <w:szCs w:val="20"/>
        </w:rPr>
        <w:t xml:space="preserve"> seine </w:t>
      </w:r>
      <w:r w:rsidRPr="000F0E04">
        <w:rPr>
          <w:rFonts w:cs="Calibri"/>
          <w:b/>
          <w:bCs/>
          <w:szCs w:val="20"/>
        </w:rPr>
        <w:t>Energiespeichersysteme TS HV 30-80 E sowie TS-I HV 80/100 E</w:t>
      </w:r>
      <w:r w:rsidRPr="000F0E04">
        <w:rPr>
          <w:rFonts w:cs="Calibri"/>
          <w:szCs w:val="20"/>
        </w:rPr>
        <w:t xml:space="preserve"> – in Kombination mit dem TESVOLT Energiemanagement-System – inklusive </w:t>
      </w:r>
      <w:r w:rsidR="00CD0780">
        <w:rPr>
          <w:rFonts w:cs="Calibri"/>
          <w:szCs w:val="20"/>
        </w:rPr>
        <w:t>TESVOLT</w:t>
      </w:r>
      <w:r w:rsidRPr="000F0E04">
        <w:rPr>
          <w:rFonts w:cs="Calibri"/>
          <w:szCs w:val="20"/>
        </w:rPr>
        <w:t xml:space="preserve">-Klima-Prämie an. </w:t>
      </w:r>
      <w:r w:rsidRPr="000F0E04">
        <w:rPr>
          <w:rFonts w:cs="Calibri"/>
          <w:color w:val="000000" w:themeColor="text1"/>
          <w:szCs w:val="20"/>
        </w:rPr>
        <w:t xml:space="preserve">Diese umfasst einen </w:t>
      </w:r>
      <w:proofErr w:type="spellStart"/>
      <w:r w:rsidRPr="000F0E04">
        <w:rPr>
          <w:rFonts w:cs="Calibri"/>
          <w:b/>
          <w:bCs/>
          <w:color w:val="000000" w:themeColor="text1"/>
          <w:szCs w:val="20"/>
        </w:rPr>
        <w:t>Cashback</w:t>
      </w:r>
      <w:proofErr w:type="spellEnd"/>
      <w:r w:rsidRPr="000F0E04">
        <w:rPr>
          <w:rFonts w:cs="Calibri"/>
          <w:b/>
          <w:bCs/>
          <w:color w:val="000000" w:themeColor="text1"/>
          <w:szCs w:val="20"/>
        </w:rPr>
        <w:t xml:space="preserve"> von 80 Euro pro kWh, </w:t>
      </w:r>
      <w:r w:rsidRPr="000F0E04">
        <w:rPr>
          <w:rFonts w:cs="Calibri"/>
          <w:color w:val="000000" w:themeColor="text1"/>
          <w:szCs w:val="20"/>
        </w:rPr>
        <w:t xml:space="preserve">je nach Anlagengröße. Damit </w:t>
      </w:r>
      <w:r w:rsidRPr="000F0E04">
        <w:rPr>
          <w:rFonts w:cs="Calibri"/>
          <w:b/>
          <w:bCs/>
          <w:color w:val="000000" w:themeColor="text1"/>
          <w:szCs w:val="20"/>
        </w:rPr>
        <w:t>reduzieren</w:t>
      </w:r>
      <w:r w:rsidRPr="000F0E04">
        <w:rPr>
          <w:rFonts w:cs="Calibri"/>
          <w:color w:val="000000" w:themeColor="text1"/>
          <w:szCs w:val="20"/>
        </w:rPr>
        <w:t xml:space="preserve"> sich zum Beispiel Ihre </w:t>
      </w:r>
      <w:r w:rsidRPr="000F0E04">
        <w:rPr>
          <w:rFonts w:cs="Calibri"/>
          <w:b/>
          <w:bCs/>
          <w:color w:val="000000" w:themeColor="text1"/>
          <w:szCs w:val="20"/>
        </w:rPr>
        <w:t>Investitionskosten</w:t>
      </w:r>
      <w:r w:rsidRPr="000F0E04">
        <w:rPr>
          <w:rFonts w:cs="Calibri"/>
          <w:color w:val="000000" w:themeColor="text1"/>
          <w:szCs w:val="20"/>
        </w:rPr>
        <w:t xml:space="preserve"> für einen </w:t>
      </w:r>
      <w:r w:rsidRPr="000F0E04">
        <w:rPr>
          <w:rFonts w:cs="Calibri"/>
          <w:b/>
          <w:bCs/>
          <w:color w:val="000000" w:themeColor="text1"/>
          <w:szCs w:val="20"/>
        </w:rPr>
        <w:t>TS HV 80 E um bis zu 6.400 €</w:t>
      </w:r>
      <w:r w:rsidRPr="000F0E04">
        <w:rPr>
          <w:rFonts w:cs="Calibri"/>
          <w:color w:val="000000" w:themeColor="text1"/>
          <w:szCs w:val="20"/>
        </w:rPr>
        <w:t xml:space="preserve"> pro Schrank!</w:t>
      </w:r>
    </w:p>
    <w:p w14:paraId="4867A0CB" w14:textId="77777777" w:rsidR="000F0E04" w:rsidRPr="000F0E04" w:rsidRDefault="000F0E04" w:rsidP="000F0E04">
      <w:pPr>
        <w:spacing w:line="312" w:lineRule="auto"/>
        <w:rPr>
          <w:rFonts w:cs="Calibri"/>
          <w:color w:val="000000" w:themeColor="text1"/>
          <w:szCs w:val="20"/>
        </w:rPr>
      </w:pPr>
      <w:r w:rsidRPr="000F0E04">
        <w:rPr>
          <w:rFonts w:cs="Calibri"/>
          <w:color w:val="000000" w:themeColor="text1"/>
          <w:szCs w:val="20"/>
        </w:rPr>
        <w:t>Alle Informationen rund um die Aktion und zu den Produkten von TESVOLT finden Sie im beiliegenden Flyer. Und gerne berate ich Sie umfassen zu dem für Sie passenden Produkt.</w:t>
      </w:r>
    </w:p>
    <w:p w14:paraId="4A9079BE" w14:textId="0DAA06DF" w:rsidR="000F0E04" w:rsidRPr="000F0E04" w:rsidRDefault="000F0E04" w:rsidP="000F0E04">
      <w:pPr>
        <w:spacing w:line="312" w:lineRule="auto"/>
        <w:rPr>
          <w:rFonts w:cs="Calibri"/>
          <w:color w:val="000000" w:themeColor="text1"/>
          <w:szCs w:val="20"/>
        </w:rPr>
      </w:pPr>
      <w:r w:rsidRPr="000F0E04">
        <w:rPr>
          <w:rFonts w:cs="Calibri"/>
          <w:color w:val="000000" w:themeColor="text1"/>
          <w:szCs w:val="20"/>
        </w:rPr>
        <w:t xml:space="preserve">Melden Sie sich gerne bei mir und nutzen Sie die </w:t>
      </w:r>
      <w:r w:rsidR="00CD0780">
        <w:rPr>
          <w:rFonts w:cs="Calibri"/>
          <w:color w:val="000000" w:themeColor="text1"/>
          <w:szCs w:val="20"/>
        </w:rPr>
        <w:t>TESVOLT</w:t>
      </w:r>
      <w:r w:rsidRPr="000F0E04">
        <w:rPr>
          <w:rFonts w:cs="Calibri"/>
          <w:color w:val="000000" w:themeColor="text1"/>
          <w:szCs w:val="20"/>
        </w:rPr>
        <w:t>-Klima-Prämie.</w:t>
      </w:r>
    </w:p>
    <w:p w14:paraId="239B3A61" w14:textId="77777777" w:rsidR="000F0E04" w:rsidRPr="000F0E04" w:rsidRDefault="000F0E04" w:rsidP="000F0E04">
      <w:pPr>
        <w:spacing w:line="312" w:lineRule="auto"/>
        <w:rPr>
          <w:rFonts w:cs="Calibri"/>
          <w:color w:val="000000" w:themeColor="text1"/>
          <w:szCs w:val="20"/>
        </w:rPr>
      </w:pPr>
    </w:p>
    <w:p w14:paraId="151B523D" w14:textId="77777777" w:rsidR="000F0E04" w:rsidRPr="000F0E04" w:rsidRDefault="000F0E04" w:rsidP="000F0E04">
      <w:pPr>
        <w:spacing w:line="312" w:lineRule="auto"/>
        <w:rPr>
          <w:rFonts w:cs="Calibri"/>
          <w:color w:val="000000" w:themeColor="text1"/>
          <w:szCs w:val="20"/>
        </w:rPr>
      </w:pPr>
      <w:r w:rsidRPr="000F0E04">
        <w:rPr>
          <w:rFonts w:cs="Calibri"/>
          <w:color w:val="000000" w:themeColor="text1"/>
          <w:szCs w:val="20"/>
        </w:rPr>
        <w:t>Herzliche Grüße</w:t>
      </w:r>
    </w:p>
    <w:p w14:paraId="542EAE13" w14:textId="77777777" w:rsidR="000F0E04" w:rsidRPr="000F0E04" w:rsidRDefault="000F0E04" w:rsidP="000F0E04">
      <w:pPr>
        <w:spacing w:line="312" w:lineRule="auto"/>
        <w:rPr>
          <w:rFonts w:cs="Calibri"/>
          <w:color w:val="000000" w:themeColor="text1"/>
          <w:szCs w:val="20"/>
        </w:rPr>
      </w:pPr>
      <w:r w:rsidRPr="000F0E04">
        <w:rPr>
          <w:rFonts w:cs="Calibri"/>
          <w:color w:val="000000" w:themeColor="text1"/>
          <w:szCs w:val="20"/>
        </w:rPr>
        <w:t>&lt;Absender&gt;</w:t>
      </w:r>
    </w:p>
    <w:p w14:paraId="1DD8E66C" w14:textId="77777777" w:rsidR="000F0E04" w:rsidRPr="000F0E04" w:rsidRDefault="000F0E04" w:rsidP="000F0E04">
      <w:pPr>
        <w:spacing w:line="312" w:lineRule="auto"/>
        <w:rPr>
          <w:rFonts w:cs="Calibri"/>
          <w:color w:val="000000" w:themeColor="text1"/>
          <w:szCs w:val="20"/>
        </w:rPr>
      </w:pPr>
    </w:p>
    <w:p w14:paraId="250C76B5" w14:textId="77777777" w:rsidR="000F0E04" w:rsidRPr="000F0E04" w:rsidRDefault="000F0E04" w:rsidP="000F0E04">
      <w:pPr>
        <w:spacing w:line="312" w:lineRule="auto"/>
        <w:rPr>
          <w:rFonts w:cs="Calibri"/>
          <w:i/>
          <w:iCs/>
          <w:szCs w:val="20"/>
        </w:rPr>
      </w:pPr>
    </w:p>
    <w:p w14:paraId="6A32BD71" w14:textId="77777777" w:rsidR="000F0E04" w:rsidRPr="000F0E04" w:rsidRDefault="000F0E04" w:rsidP="000F0E04">
      <w:pPr>
        <w:spacing w:line="312" w:lineRule="auto"/>
        <w:rPr>
          <w:rFonts w:cs="Calibri"/>
          <w:b/>
          <w:bCs/>
          <w:szCs w:val="20"/>
        </w:rPr>
      </w:pPr>
    </w:p>
    <w:p w14:paraId="379A8107" w14:textId="77777777" w:rsidR="000F0E04" w:rsidRPr="000F0E04" w:rsidRDefault="000F0E04" w:rsidP="000F0E04">
      <w:pPr>
        <w:spacing w:line="312" w:lineRule="auto"/>
        <w:rPr>
          <w:rFonts w:cs="Calibri"/>
          <w:i/>
          <w:iCs/>
          <w:szCs w:val="20"/>
        </w:rPr>
      </w:pPr>
      <w:r w:rsidRPr="000F0E04">
        <w:rPr>
          <w:rFonts w:cs="Calibri"/>
          <w:i/>
          <w:iCs/>
          <w:szCs w:val="20"/>
        </w:rPr>
        <w:br/>
      </w:r>
    </w:p>
    <w:p w14:paraId="74D8DACD" w14:textId="3EE0C063" w:rsidR="000F0E04" w:rsidRPr="000F0E04" w:rsidRDefault="000F0E04" w:rsidP="000F0E04">
      <w:pPr>
        <w:spacing w:line="312" w:lineRule="auto"/>
        <w:rPr>
          <w:rFonts w:cs="Calibri"/>
          <w:i/>
          <w:iCs/>
          <w:szCs w:val="20"/>
        </w:rPr>
      </w:pPr>
      <w:r w:rsidRPr="000F0E04">
        <w:rPr>
          <w:rFonts w:cs="Calibri"/>
          <w:i/>
          <w:iCs/>
          <w:szCs w:val="20"/>
        </w:rPr>
        <w:br w:type="page"/>
      </w:r>
    </w:p>
    <w:p w14:paraId="3E4EDE03" w14:textId="48B3DF4E" w:rsidR="000F0E04" w:rsidRDefault="000F0E04" w:rsidP="000F0E04">
      <w:pPr>
        <w:spacing w:line="312" w:lineRule="auto"/>
        <w:rPr>
          <w:rFonts w:cs="Calibri"/>
          <w:b/>
          <w:bCs/>
          <w:szCs w:val="20"/>
        </w:rPr>
      </w:pPr>
      <w:r w:rsidRPr="000F0E04">
        <w:rPr>
          <w:rFonts w:cs="Calibri"/>
          <w:b/>
          <w:bCs/>
          <w:szCs w:val="20"/>
        </w:rPr>
        <w:lastRenderedPageBreak/>
        <w:t>Text</w:t>
      </w:r>
      <w:r>
        <w:rPr>
          <w:rFonts w:cs="Calibri"/>
          <w:b/>
          <w:bCs/>
          <w:szCs w:val="20"/>
        </w:rPr>
        <w:t xml:space="preserve"> zur </w:t>
      </w:r>
      <w:r w:rsidR="00CD0780">
        <w:rPr>
          <w:rFonts w:cs="Calibri"/>
          <w:b/>
          <w:bCs/>
          <w:szCs w:val="20"/>
        </w:rPr>
        <w:t>TESVOLT</w:t>
      </w:r>
      <w:r>
        <w:rPr>
          <w:rFonts w:cs="Calibri"/>
          <w:b/>
          <w:bCs/>
          <w:szCs w:val="20"/>
        </w:rPr>
        <w:t>-Klima-Prämie</w:t>
      </w:r>
    </w:p>
    <w:p w14:paraId="2AEAD598" w14:textId="59D82333" w:rsidR="00F52B70" w:rsidRPr="000F0E04" w:rsidRDefault="000F0E04" w:rsidP="00F52B70">
      <w:pPr>
        <w:spacing w:line="312" w:lineRule="auto"/>
        <w:rPr>
          <w:rFonts w:cs="Calibri"/>
          <w:i/>
          <w:iCs/>
          <w:szCs w:val="20"/>
        </w:rPr>
      </w:pPr>
      <w:r w:rsidRPr="000F0E04">
        <w:rPr>
          <w:rFonts w:cs="Calibri"/>
          <w:i/>
          <w:iCs/>
          <w:szCs w:val="20"/>
        </w:rPr>
        <w:t xml:space="preserve">Nutzen Sie diesen Text für die Kommunikation der </w:t>
      </w:r>
      <w:r w:rsidR="00CD0780">
        <w:rPr>
          <w:rFonts w:cs="Calibri"/>
          <w:i/>
          <w:iCs/>
          <w:szCs w:val="20"/>
        </w:rPr>
        <w:t>TESVOLT</w:t>
      </w:r>
      <w:r w:rsidRPr="000F0E04">
        <w:rPr>
          <w:rFonts w:cs="Calibri"/>
          <w:i/>
          <w:iCs/>
          <w:szCs w:val="20"/>
        </w:rPr>
        <w:t xml:space="preserve">-Klima-Prämie auf Ihrer Website. Begleitendes Bildmaterial </w:t>
      </w:r>
      <w:r w:rsidR="00F52B70" w:rsidRPr="000F0E04">
        <w:rPr>
          <w:rFonts w:cs="Calibri"/>
          <w:i/>
          <w:iCs/>
          <w:szCs w:val="20"/>
        </w:rPr>
        <w:t xml:space="preserve">finden Sie </w:t>
      </w:r>
      <w:r w:rsidR="00F52B70">
        <w:rPr>
          <w:rFonts w:cs="Calibri"/>
          <w:i/>
          <w:iCs/>
          <w:szCs w:val="20"/>
        </w:rPr>
        <w:t xml:space="preserve">ebenfalls im </w:t>
      </w:r>
      <w:r w:rsidR="00F52B70" w:rsidRPr="00F52B70">
        <w:rPr>
          <w:rFonts w:cs="Calibri"/>
          <w:i/>
          <w:iCs/>
          <w:color w:val="000000" w:themeColor="text1"/>
          <w:szCs w:val="20"/>
        </w:rPr>
        <w:t xml:space="preserve">Downloadbereich unserer Website. </w:t>
      </w:r>
    </w:p>
    <w:p w14:paraId="37EA5821" w14:textId="0E110429" w:rsidR="000F0E04" w:rsidRDefault="000F0E04" w:rsidP="000F0E04">
      <w:pPr>
        <w:spacing w:line="312" w:lineRule="auto"/>
        <w:rPr>
          <w:rFonts w:cs="Calibri"/>
          <w:b/>
          <w:bCs/>
          <w:szCs w:val="20"/>
        </w:rPr>
      </w:pPr>
    </w:p>
    <w:p w14:paraId="72A7F686" w14:textId="77777777" w:rsidR="000F0E04" w:rsidRPr="000F0E04" w:rsidRDefault="000F0E04" w:rsidP="000F0E04">
      <w:pPr>
        <w:spacing w:line="312" w:lineRule="auto"/>
        <w:rPr>
          <w:rFonts w:cs="Calibri"/>
          <w:b/>
          <w:bCs/>
          <w:szCs w:val="20"/>
        </w:rPr>
      </w:pPr>
      <w:r w:rsidRPr="000F0E04">
        <w:rPr>
          <w:rFonts w:cs="Calibri"/>
          <w:b/>
          <w:bCs/>
          <w:szCs w:val="20"/>
        </w:rPr>
        <w:t>Günstig für Sie. Günstig für die Umwelt.</w:t>
      </w:r>
    </w:p>
    <w:p w14:paraId="30A95FED" w14:textId="36AE3E9B" w:rsidR="000F0E04" w:rsidRPr="000F0E04" w:rsidRDefault="000F0E04" w:rsidP="000F0E04">
      <w:pPr>
        <w:spacing w:line="312" w:lineRule="auto"/>
        <w:rPr>
          <w:rFonts w:cs="Calibri"/>
          <w:b/>
          <w:bCs/>
          <w:szCs w:val="20"/>
        </w:rPr>
      </w:pPr>
      <w:r w:rsidRPr="000F0E04">
        <w:rPr>
          <w:rFonts w:cs="Calibri"/>
          <w:b/>
          <w:bCs/>
          <w:szCs w:val="20"/>
        </w:rPr>
        <w:t xml:space="preserve">Die TESVOLT Energiespeichersysteme TS HV 30-80 E und TS-I HV 80-100 E jetzt inklusive 80 €/kWh </w:t>
      </w:r>
      <w:r w:rsidR="00CD0780">
        <w:rPr>
          <w:rFonts w:cs="Calibri"/>
          <w:b/>
          <w:bCs/>
          <w:szCs w:val="20"/>
        </w:rPr>
        <w:t>TESVOLT</w:t>
      </w:r>
      <w:r w:rsidRPr="000F0E04">
        <w:rPr>
          <w:rFonts w:cs="Calibri"/>
          <w:b/>
          <w:bCs/>
          <w:szCs w:val="20"/>
        </w:rPr>
        <w:t>-Klima-Prämie!</w:t>
      </w:r>
    </w:p>
    <w:p w14:paraId="6CD1DAA4" w14:textId="77777777" w:rsidR="000F0E04" w:rsidRDefault="000F0E04" w:rsidP="000F0E04">
      <w:pPr>
        <w:spacing w:line="312" w:lineRule="auto"/>
        <w:rPr>
          <w:rFonts w:cs="Calibri"/>
          <w:b/>
          <w:bCs/>
          <w:szCs w:val="20"/>
        </w:rPr>
      </w:pPr>
    </w:p>
    <w:p w14:paraId="49BDB3B9" w14:textId="23DD7675" w:rsidR="000F0E04" w:rsidRPr="000F0E04" w:rsidRDefault="000F0E04" w:rsidP="000F0E04">
      <w:pPr>
        <w:spacing w:line="312" w:lineRule="auto"/>
        <w:rPr>
          <w:rFonts w:cs="Calibri"/>
          <w:color w:val="000000" w:themeColor="text1"/>
          <w:szCs w:val="20"/>
        </w:rPr>
      </w:pPr>
      <w:r w:rsidRPr="000F0E04">
        <w:rPr>
          <w:rFonts w:cs="Calibri"/>
          <w:color w:val="000000" w:themeColor="text1"/>
          <w:szCs w:val="20"/>
        </w:rPr>
        <w:t>Bis zum</w:t>
      </w:r>
      <w:r w:rsidRPr="000F0E04">
        <w:rPr>
          <w:rFonts w:cs="Calibri"/>
          <w:b/>
          <w:bCs/>
          <w:color w:val="000000" w:themeColor="text1"/>
          <w:szCs w:val="20"/>
        </w:rPr>
        <w:t xml:space="preserve"> 30. September 2023</w:t>
      </w:r>
      <w:r w:rsidRPr="000F0E04">
        <w:rPr>
          <w:rFonts w:cs="Calibri"/>
          <w:color w:val="000000" w:themeColor="text1"/>
          <w:szCs w:val="20"/>
        </w:rPr>
        <w:t xml:space="preserve"> bietet der Speicherhersteller TESVOLT seine Systeme </w:t>
      </w:r>
      <w:r w:rsidRPr="000F0E04">
        <w:rPr>
          <w:rFonts w:cs="Calibri"/>
          <w:b/>
          <w:bCs/>
          <w:color w:val="000000" w:themeColor="text1"/>
          <w:szCs w:val="20"/>
        </w:rPr>
        <w:t xml:space="preserve">TS HV 30-80 E und </w:t>
      </w:r>
      <w:r>
        <w:rPr>
          <w:rFonts w:cs="Calibri"/>
          <w:b/>
          <w:bCs/>
          <w:color w:val="000000" w:themeColor="text1"/>
          <w:szCs w:val="20"/>
        </w:rPr>
        <w:br/>
      </w:r>
      <w:r w:rsidRPr="000F0E04">
        <w:rPr>
          <w:rFonts w:cs="Calibri"/>
          <w:b/>
          <w:bCs/>
          <w:color w:val="000000" w:themeColor="text1"/>
          <w:szCs w:val="20"/>
        </w:rPr>
        <w:t>TS-I HV 80/100 E</w:t>
      </w:r>
      <w:r w:rsidRPr="000F0E04">
        <w:rPr>
          <w:rFonts w:cs="Calibri"/>
          <w:color w:val="000000" w:themeColor="text1"/>
          <w:szCs w:val="20"/>
        </w:rPr>
        <w:t xml:space="preserve"> – jeweils in Kombination mit dem TESVOLT Energiemanagement-System – inklusive </w:t>
      </w:r>
      <w:r w:rsidR="00CD0780">
        <w:rPr>
          <w:rFonts w:cs="Calibri"/>
          <w:b/>
          <w:bCs/>
          <w:color w:val="000000" w:themeColor="text1"/>
          <w:szCs w:val="20"/>
        </w:rPr>
        <w:t>TESVOLT</w:t>
      </w:r>
      <w:r w:rsidRPr="000F0E04">
        <w:rPr>
          <w:rFonts w:cs="Calibri"/>
          <w:b/>
          <w:bCs/>
          <w:color w:val="000000" w:themeColor="text1"/>
          <w:szCs w:val="20"/>
        </w:rPr>
        <w:t>-Klima-Prämie</w:t>
      </w:r>
      <w:r w:rsidRPr="000F0E04">
        <w:rPr>
          <w:rFonts w:cs="Calibri"/>
          <w:color w:val="000000" w:themeColor="text1"/>
          <w:szCs w:val="20"/>
        </w:rPr>
        <w:t xml:space="preserve"> an! Diese umfasst einen </w:t>
      </w:r>
      <w:proofErr w:type="spellStart"/>
      <w:r w:rsidRPr="000F0E04">
        <w:rPr>
          <w:rFonts w:cs="Calibri"/>
          <w:b/>
          <w:bCs/>
          <w:color w:val="000000" w:themeColor="text1"/>
          <w:szCs w:val="20"/>
        </w:rPr>
        <w:t>Cashback</w:t>
      </w:r>
      <w:proofErr w:type="spellEnd"/>
      <w:r w:rsidRPr="000F0E04">
        <w:rPr>
          <w:rFonts w:cs="Calibri"/>
          <w:b/>
          <w:bCs/>
          <w:color w:val="000000" w:themeColor="text1"/>
          <w:szCs w:val="20"/>
        </w:rPr>
        <w:t xml:space="preserve"> von 80 Euro pro kWh, </w:t>
      </w:r>
      <w:r w:rsidRPr="000F0E04">
        <w:rPr>
          <w:rFonts w:cs="Calibri"/>
          <w:color w:val="000000" w:themeColor="text1"/>
          <w:szCs w:val="20"/>
        </w:rPr>
        <w:t xml:space="preserve">je nach Anlagengröße. Damit </w:t>
      </w:r>
      <w:r w:rsidRPr="000F0E04">
        <w:rPr>
          <w:rFonts w:cs="Calibri"/>
          <w:b/>
          <w:bCs/>
          <w:color w:val="000000" w:themeColor="text1"/>
          <w:szCs w:val="20"/>
        </w:rPr>
        <w:t>reduzieren</w:t>
      </w:r>
      <w:r w:rsidRPr="000F0E04">
        <w:rPr>
          <w:rFonts w:cs="Calibri"/>
          <w:color w:val="000000" w:themeColor="text1"/>
          <w:szCs w:val="20"/>
        </w:rPr>
        <w:t xml:space="preserve"> sich zum Beispiel Ihre </w:t>
      </w:r>
      <w:r w:rsidRPr="000F0E04">
        <w:rPr>
          <w:rFonts w:cs="Calibri"/>
          <w:b/>
          <w:bCs/>
          <w:color w:val="000000" w:themeColor="text1"/>
          <w:szCs w:val="20"/>
        </w:rPr>
        <w:t>Investitionskosten</w:t>
      </w:r>
      <w:r w:rsidRPr="000F0E04">
        <w:rPr>
          <w:rFonts w:cs="Calibri"/>
          <w:color w:val="000000" w:themeColor="text1"/>
          <w:szCs w:val="20"/>
        </w:rPr>
        <w:t xml:space="preserve"> für einen </w:t>
      </w:r>
      <w:r w:rsidRPr="000F0E04">
        <w:rPr>
          <w:rFonts w:cs="Calibri"/>
          <w:b/>
          <w:bCs/>
          <w:color w:val="000000" w:themeColor="text1"/>
          <w:szCs w:val="20"/>
        </w:rPr>
        <w:t>TS HV 80 E um bis zu 6.400 €</w:t>
      </w:r>
      <w:r w:rsidRPr="000F0E04">
        <w:rPr>
          <w:rFonts w:cs="Calibri"/>
          <w:color w:val="000000" w:themeColor="text1"/>
          <w:szCs w:val="20"/>
        </w:rPr>
        <w:t xml:space="preserve"> pro Schrank.</w:t>
      </w:r>
    </w:p>
    <w:p w14:paraId="2EF3AB6C" w14:textId="5EC593B6" w:rsidR="000F0E04" w:rsidRPr="000F0E04" w:rsidRDefault="000F0E04" w:rsidP="000F0E04">
      <w:pPr>
        <w:spacing w:line="312" w:lineRule="auto"/>
        <w:rPr>
          <w:rFonts w:cs="Calibri"/>
          <w:i/>
          <w:iCs/>
          <w:color w:val="FF0000"/>
          <w:szCs w:val="20"/>
        </w:rPr>
      </w:pPr>
    </w:p>
    <w:p w14:paraId="53DEE7CA" w14:textId="1820CD02" w:rsidR="000F0E04" w:rsidRPr="000F0E04" w:rsidRDefault="000F0E04" w:rsidP="000F0E04">
      <w:pPr>
        <w:suppressAutoHyphens w:val="0"/>
        <w:rPr>
          <w:rFonts w:cs="Calibri"/>
          <w:szCs w:val="20"/>
          <w:u w:val="single"/>
        </w:rPr>
      </w:pPr>
      <w:r>
        <w:rPr>
          <w:rFonts w:cs="Calibri"/>
          <w:szCs w:val="20"/>
          <w:u w:val="single"/>
        </w:rPr>
        <w:br w:type="page"/>
      </w:r>
    </w:p>
    <w:p w14:paraId="1A3A8152" w14:textId="77777777" w:rsidR="000F0E04" w:rsidRPr="00F52B70" w:rsidRDefault="000F0E04" w:rsidP="000F0E04">
      <w:pPr>
        <w:spacing w:line="312" w:lineRule="auto"/>
        <w:rPr>
          <w:rFonts w:cs="Calibri"/>
          <w:b/>
          <w:bCs/>
          <w:szCs w:val="20"/>
          <w:u w:val="single"/>
        </w:rPr>
      </w:pPr>
      <w:r w:rsidRPr="00F52B70">
        <w:rPr>
          <w:rFonts w:cs="Calibri"/>
          <w:b/>
          <w:bCs/>
          <w:szCs w:val="20"/>
          <w:u w:val="single"/>
        </w:rPr>
        <w:lastRenderedPageBreak/>
        <w:t>Produkt-Texte</w:t>
      </w:r>
    </w:p>
    <w:p w14:paraId="219ACCF1" w14:textId="07D973DB" w:rsidR="000F0E04" w:rsidRPr="000F0E04" w:rsidRDefault="000F0E04" w:rsidP="000F0E04">
      <w:pPr>
        <w:spacing w:line="312" w:lineRule="auto"/>
        <w:rPr>
          <w:rFonts w:cs="Calibri"/>
          <w:i/>
          <w:iCs/>
          <w:szCs w:val="20"/>
        </w:rPr>
      </w:pPr>
      <w:r w:rsidRPr="000F0E04">
        <w:rPr>
          <w:rFonts w:cs="Calibri"/>
          <w:i/>
          <w:iCs/>
          <w:szCs w:val="20"/>
        </w:rPr>
        <w:t xml:space="preserve">Nutzen Sie diesen Text für die </w:t>
      </w:r>
      <w:r>
        <w:rPr>
          <w:rFonts w:cs="Calibri"/>
          <w:i/>
          <w:iCs/>
          <w:szCs w:val="20"/>
        </w:rPr>
        <w:t>Vorstellung unserer Produkte au</w:t>
      </w:r>
      <w:r w:rsidRPr="000F0E04">
        <w:rPr>
          <w:rFonts w:cs="Calibri"/>
          <w:i/>
          <w:iCs/>
          <w:szCs w:val="20"/>
        </w:rPr>
        <w:t xml:space="preserve">f Ihrer Website. Begleitendes Bildmaterial finden Sie </w:t>
      </w:r>
      <w:r w:rsidR="00F52B70">
        <w:rPr>
          <w:rFonts w:cs="Calibri"/>
          <w:i/>
          <w:iCs/>
          <w:szCs w:val="20"/>
        </w:rPr>
        <w:t xml:space="preserve">ebenfalls im </w:t>
      </w:r>
      <w:r w:rsidRPr="00F52B70">
        <w:rPr>
          <w:rFonts w:cs="Calibri"/>
          <w:i/>
          <w:iCs/>
          <w:color w:val="000000" w:themeColor="text1"/>
          <w:szCs w:val="20"/>
        </w:rPr>
        <w:t>Downloadbereich</w:t>
      </w:r>
      <w:r w:rsidR="00F52B70" w:rsidRPr="00F52B70">
        <w:rPr>
          <w:rFonts w:cs="Calibri"/>
          <w:i/>
          <w:iCs/>
          <w:color w:val="000000" w:themeColor="text1"/>
          <w:szCs w:val="20"/>
        </w:rPr>
        <w:t xml:space="preserve"> unserer Website</w:t>
      </w:r>
      <w:r w:rsidR="00EF0290" w:rsidRPr="00F52B70">
        <w:rPr>
          <w:rFonts w:cs="Calibri"/>
          <w:i/>
          <w:iCs/>
          <w:color w:val="000000" w:themeColor="text1"/>
          <w:szCs w:val="20"/>
        </w:rPr>
        <w:t>.</w:t>
      </w:r>
      <w:r w:rsidRPr="00F52B70">
        <w:rPr>
          <w:rFonts w:cs="Calibri"/>
          <w:i/>
          <w:iCs/>
          <w:color w:val="000000" w:themeColor="text1"/>
          <w:szCs w:val="20"/>
        </w:rPr>
        <w:t xml:space="preserve"> </w:t>
      </w:r>
    </w:p>
    <w:p w14:paraId="32F02BAE" w14:textId="77777777" w:rsidR="000F0E04" w:rsidRPr="000F0E04" w:rsidRDefault="000F0E04" w:rsidP="000F0E04">
      <w:pPr>
        <w:spacing w:line="312" w:lineRule="auto"/>
        <w:rPr>
          <w:rFonts w:cs="Calibri"/>
          <w:b/>
          <w:bCs/>
          <w:szCs w:val="20"/>
          <w:u w:val="single"/>
        </w:rPr>
      </w:pPr>
    </w:p>
    <w:p w14:paraId="517FE341" w14:textId="77777777" w:rsidR="000F0E04" w:rsidRPr="00F52B70" w:rsidRDefault="000F0E04" w:rsidP="000F0E04">
      <w:pPr>
        <w:spacing w:line="312" w:lineRule="auto"/>
        <w:rPr>
          <w:rFonts w:cs="Calibri"/>
          <w:b/>
          <w:bCs/>
          <w:szCs w:val="20"/>
        </w:rPr>
      </w:pPr>
      <w:r w:rsidRPr="00F52B70">
        <w:rPr>
          <w:rFonts w:cs="Calibri"/>
          <w:b/>
          <w:bCs/>
          <w:szCs w:val="20"/>
        </w:rPr>
        <w:t xml:space="preserve">Free </w:t>
      </w:r>
      <w:proofErr w:type="spellStart"/>
      <w:r w:rsidRPr="00F52B70">
        <w:rPr>
          <w:rFonts w:cs="Calibri"/>
          <w:b/>
          <w:bCs/>
          <w:szCs w:val="20"/>
        </w:rPr>
        <w:t>to</w:t>
      </w:r>
      <w:proofErr w:type="spellEnd"/>
      <w:r w:rsidRPr="00F52B70">
        <w:rPr>
          <w:rFonts w:cs="Calibri"/>
          <w:b/>
          <w:bCs/>
          <w:szCs w:val="20"/>
        </w:rPr>
        <w:t xml:space="preserve"> </w:t>
      </w:r>
      <w:proofErr w:type="spellStart"/>
      <w:r w:rsidRPr="00F52B70">
        <w:rPr>
          <w:rFonts w:cs="Calibri"/>
          <w:b/>
          <w:bCs/>
          <w:szCs w:val="20"/>
        </w:rPr>
        <w:t>go</w:t>
      </w:r>
      <w:proofErr w:type="spellEnd"/>
      <w:r w:rsidRPr="00F52B70">
        <w:rPr>
          <w:rFonts w:cs="Calibri"/>
          <w:b/>
          <w:bCs/>
          <w:szCs w:val="20"/>
        </w:rPr>
        <w:t xml:space="preserve"> </w:t>
      </w:r>
      <w:proofErr w:type="spellStart"/>
      <w:r w:rsidRPr="00F52B70">
        <w:rPr>
          <w:rFonts w:cs="Calibri"/>
          <w:b/>
          <w:bCs/>
          <w:szCs w:val="20"/>
        </w:rPr>
        <w:t>green</w:t>
      </w:r>
      <w:proofErr w:type="spellEnd"/>
    </w:p>
    <w:p w14:paraId="323E24DB" w14:textId="77777777" w:rsidR="000F0E04" w:rsidRPr="000F0E04" w:rsidRDefault="000F0E04" w:rsidP="000F0E04">
      <w:pPr>
        <w:spacing w:line="312" w:lineRule="auto"/>
        <w:rPr>
          <w:rFonts w:cs="Calibri"/>
          <w:b/>
          <w:bCs/>
          <w:szCs w:val="20"/>
        </w:rPr>
      </w:pPr>
      <w:r w:rsidRPr="000F0E04">
        <w:rPr>
          <w:rFonts w:cs="Calibri"/>
          <w:b/>
          <w:bCs/>
          <w:szCs w:val="20"/>
        </w:rPr>
        <w:t>TESVOLT Systeme für nachhaltige Energiesicherheit.</w:t>
      </w:r>
    </w:p>
    <w:p w14:paraId="1518C326" w14:textId="77777777" w:rsidR="000F0E04" w:rsidRPr="000F0E04" w:rsidRDefault="000F0E04" w:rsidP="000F0E04">
      <w:pPr>
        <w:spacing w:line="312" w:lineRule="auto"/>
        <w:rPr>
          <w:rFonts w:cs="Calibri"/>
          <w:b/>
          <w:bCs/>
          <w:szCs w:val="20"/>
        </w:rPr>
      </w:pPr>
    </w:p>
    <w:p w14:paraId="006BD07F" w14:textId="77777777" w:rsidR="000F0E04" w:rsidRPr="000F0E04" w:rsidRDefault="000F0E04" w:rsidP="000F0E04">
      <w:pPr>
        <w:spacing w:line="312" w:lineRule="auto"/>
        <w:rPr>
          <w:rFonts w:cs="Calibri"/>
          <w:b/>
          <w:bCs/>
          <w:szCs w:val="20"/>
        </w:rPr>
      </w:pPr>
      <w:r w:rsidRPr="000F0E04">
        <w:rPr>
          <w:rFonts w:cs="Calibri"/>
          <w:b/>
          <w:bCs/>
          <w:szCs w:val="20"/>
        </w:rPr>
        <w:t>TS HV 30-80 E – Der Neue Benchmark</w:t>
      </w:r>
    </w:p>
    <w:p w14:paraId="432A52CE" w14:textId="77777777" w:rsidR="000F0E04" w:rsidRPr="000F0E04" w:rsidRDefault="000F0E04" w:rsidP="000F0E04">
      <w:pPr>
        <w:spacing w:line="312" w:lineRule="auto"/>
        <w:rPr>
          <w:rFonts w:cs="Calibri"/>
          <w:b/>
          <w:bCs/>
          <w:szCs w:val="20"/>
        </w:rPr>
      </w:pPr>
      <w:r w:rsidRPr="000F0E04">
        <w:rPr>
          <w:rFonts w:cs="Calibri"/>
          <w:b/>
          <w:bCs/>
          <w:szCs w:val="20"/>
        </w:rPr>
        <w:t xml:space="preserve">Optimiert für hohe gewerbliche Anforderungen </w:t>
      </w:r>
    </w:p>
    <w:p w14:paraId="49B78B4B" w14:textId="77777777" w:rsidR="000F0E04" w:rsidRPr="000F0E04" w:rsidRDefault="000F0E04" w:rsidP="000F0E04">
      <w:pPr>
        <w:spacing w:line="312" w:lineRule="auto"/>
        <w:rPr>
          <w:rFonts w:cs="Calibri"/>
          <w:szCs w:val="20"/>
        </w:rPr>
      </w:pPr>
      <w:r w:rsidRPr="000F0E04">
        <w:rPr>
          <w:rFonts w:cs="Calibri"/>
          <w:szCs w:val="20"/>
        </w:rPr>
        <w:t xml:space="preserve">Die Batteriespeichersysteme TS HV 30-80 E von TESVOLT überzeugen mit Leistung, Wirtschaftlichkeit und kompakter Abmessung. Dank ihres modularen Systemdesigns lassen sie sich individuell an Ihre Anforderung anpassen und bieten höchste Zukunftssicherheit. </w:t>
      </w:r>
    </w:p>
    <w:p w14:paraId="2167951D" w14:textId="77777777" w:rsidR="000F0E04" w:rsidRPr="000F0E04" w:rsidRDefault="000F0E04" w:rsidP="000F0E04">
      <w:pPr>
        <w:spacing w:line="312" w:lineRule="auto"/>
        <w:rPr>
          <w:rFonts w:cs="Calibri"/>
          <w:szCs w:val="20"/>
        </w:rPr>
      </w:pPr>
    </w:p>
    <w:p w14:paraId="1DD03D59" w14:textId="77777777" w:rsidR="000F0E04" w:rsidRPr="000F0E04" w:rsidRDefault="000F0E04" w:rsidP="000F0E04">
      <w:pPr>
        <w:spacing w:line="312" w:lineRule="auto"/>
        <w:rPr>
          <w:rFonts w:cs="Calibri"/>
          <w:b/>
          <w:bCs/>
          <w:szCs w:val="20"/>
        </w:rPr>
      </w:pPr>
    </w:p>
    <w:p w14:paraId="7BB64764" w14:textId="77777777" w:rsidR="000F0E04" w:rsidRPr="000F0E04" w:rsidRDefault="000F0E04" w:rsidP="000F0E04">
      <w:pPr>
        <w:spacing w:line="312" w:lineRule="auto"/>
        <w:rPr>
          <w:rFonts w:cs="Calibri"/>
          <w:b/>
          <w:bCs/>
          <w:szCs w:val="20"/>
        </w:rPr>
      </w:pPr>
      <w:r w:rsidRPr="000F0E04">
        <w:rPr>
          <w:rFonts w:cs="Calibri"/>
          <w:b/>
          <w:bCs/>
          <w:szCs w:val="20"/>
        </w:rPr>
        <w:t>TS-I HV 80/100 E– Der große Alleskönner</w:t>
      </w:r>
    </w:p>
    <w:p w14:paraId="1ADDC0DD" w14:textId="77777777" w:rsidR="000F0E04" w:rsidRPr="000F0E04" w:rsidRDefault="000F0E04" w:rsidP="000F0E04">
      <w:pPr>
        <w:spacing w:line="312" w:lineRule="auto"/>
        <w:rPr>
          <w:rFonts w:cs="Calibri"/>
          <w:b/>
          <w:bCs/>
          <w:szCs w:val="20"/>
        </w:rPr>
      </w:pPr>
      <w:r w:rsidRPr="000F0E04">
        <w:rPr>
          <w:rFonts w:cs="Calibri"/>
          <w:b/>
          <w:bCs/>
          <w:szCs w:val="20"/>
        </w:rPr>
        <w:t>Sicherheit für die industrielle Produktion</w:t>
      </w:r>
    </w:p>
    <w:p w14:paraId="483CA9BD" w14:textId="77777777" w:rsidR="000F0E04" w:rsidRPr="000F0E04" w:rsidRDefault="000F0E04" w:rsidP="000F0E04">
      <w:pPr>
        <w:spacing w:line="312" w:lineRule="auto"/>
        <w:rPr>
          <w:rFonts w:cs="Calibri"/>
          <w:szCs w:val="20"/>
        </w:rPr>
      </w:pPr>
      <w:r w:rsidRPr="000F0E04">
        <w:rPr>
          <w:rFonts w:cs="Calibri"/>
          <w:szCs w:val="20"/>
        </w:rPr>
        <w:t>Die TESVOLT-Speicher TS-I HV 80 E/100 E mit integriertem TESVOLT Wechselrichter bestechen durch höchste Energiedichte bei geringen Investitionskosten. Ob im On-</w:t>
      </w:r>
      <w:proofErr w:type="spellStart"/>
      <w:r w:rsidRPr="000F0E04">
        <w:rPr>
          <w:rFonts w:cs="Calibri"/>
          <w:szCs w:val="20"/>
        </w:rPr>
        <w:t>Grid</w:t>
      </w:r>
      <w:proofErr w:type="spellEnd"/>
      <w:r w:rsidRPr="000F0E04">
        <w:rPr>
          <w:rFonts w:cs="Calibri"/>
          <w:szCs w:val="20"/>
        </w:rPr>
        <w:t xml:space="preserve"> oder Off-</w:t>
      </w:r>
      <w:proofErr w:type="spellStart"/>
      <w:r w:rsidRPr="000F0E04">
        <w:rPr>
          <w:rFonts w:cs="Calibri"/>
          <w:szCs w:val="20"/>
        </w:rPr>
        <w:t>Grid</w:t>
      </w:r>
      <w:proofErr w:type="spellEnd"/>
      <w:r w:rsidRPr="000F0E04">
        <w:rPr>
          <w:rFonts w:cs="Calibri"/>
          <w:szCs w:val="20"/>
        </w:rPr>
        <w:t xml:space="preserve">-Einsatz, sie bieten ein breites Anwendungsspektrum für vielseitige Ansprüche – von der Multi-Use-Fähigkeit bis zur Verbraucher- und Erzeugersteuerung.  </w:t>
      </w:r>
    </w:p>
    <w:p w14:paraId="5A488E20" w14:textId="77777777" w:rsidR="000F0E04" w:rsidRPr="000F0E04" w:rsidRDefault="000F0E04" w:rsidP="000F0E04">
      <w:pPr>
        <w:spacing w:line="312" w:lineRule="auto"/>
        <w:rPr>
          <w:rFonts w:cs="Calibri"/>
          <w:szCs w:val="20"/>
        </w:rPr>
      </w:pPr>
    </w:p>
    <w:p w14:paraId="2C8152FE" w14:textId="77777777" w:rsidR="000F0E04" w:rsidRPr="000F0E04" w:rsidRDefault="000F0E04" w:rsidP="000F0E04">
      <w:pPr>
        <w:spacing w:line="312" w:lineRule="auto"/>
        <w:rPr>
          <w:rFonts w:cs="Calibri"/>
          <w:szCs w:val="20"/>
        </w:rPr>
      </w:pPr>
    </w:p>
    <w:p w14:paraId="2359F9FA" w14:textId="77777777" w:rsidR="000F0E04" w:rsidRPr="000F0E04" w:rsidRDefault="000F0E04" w:rsidP="000F0E04">
      <w:pPr>
        <w:spacing w:line="312" w:lineRule="auto"/>
        <w:rPr>
          <w:rFonts w:cs="Calibri"/>
          <w:b/>
          <w:bCs/>
          <w:szCs w:val="20"/>
        </w:rPr>
      </w:pPr>
      <w:r w:rsidRPr="000F0E04">
        <w:rPr>
          <w:rFonts w:cs="Calibri"/>
          <w:b/>
          <w:bCs/>
          <w:szCs w:val="20"/>
        </w:rPr>
        <w:t>Das TESVOLT Energiemanagement-System</w:t>
      </w:r>
    </w:p>
    <w:p w14:paraId="686DC595" w14:textId="79728074" w:rsidR="000F0E04" w:rsidRPr="00EF0290" w:rsidRDefault="000F0E04" w:rsidP="000F0E04">
      <w:pPr>
        <w:spacing w:line="312" w:lineRule="auto"/>
        <w:rPr>
          <w:rFonts w:cs="Calibri"/>
          <w:b/>
          <w:bCs/>
          <w:szCs w:val="20"/>
        </w:rPr>
      </w:pPr>
      <w:r w:rsidRPr="000F0E04">
        <w:rPr>
          <w:rFonts w:cs="Calibri"/>
          <w:b/>
          <w:bCs/>
          <w:szCs w:val="20"/>
        </w:rPr>
        <w:t>Steuerung und Monitoring leicht gemacht</w:t>
      </w:r>
    </w:p>
    <w:p w14:paraId="5641E0AF" w14:textId="77777777" w:rsidR="000F0E04" w:rsidRPr="000F0E04" w:rsidRDefault="000F0E04" w:rsidP="000F0E04">
      <w:pPr>
        <w:spacing w:line="312" w:lineRule="auto"/>
        <w:rPr>
          <w:rFonts w:cs="Calibri"/>
          <w:szCs w:val="20"/>
        </w:rPr>
      </w:pPr>
      <w:r w:rsidRPr="000F0E04">
        <w:rPr>
          <w:rFonts w:cs="Calibri"/>
          <w:szCs w:val="20"/>
        </w:rPr>
        <w:t>Mit dem perfekt auf die Speicher von TESVOLT abgestimmten Energiemanagementsystem erfassen, steuern und überwachen Sie einfach und übersichtlich alle Energieflüsse. Die Einstellung individueller Betriebsführungsstrategien erlaubt es, unterschiedlichste Anwendungen zu kombinieren und das System so perfekt an Ihre Bedürfnisse anzupassen.</w:t>
      </w:r>
    </w:p>
    <w:p w14:paraId="38558792" w14:textId="77777777" w:rsidR="000F0E04" w:rsidRPr="000F0E04" w:rsidRDefault="000F0E04" w:rsidP="000F0E04">
      <w:pPr>
        <w:spacing w:line="312" w:lineRule="auto"/>
        <w:rPr>
          <w:rFonts w:cs="Calibri"/>
          <w:szCs w:val="20"/>
          <w:u w:val="single"/>
        </w:rPr>
      </w:pPr>
    </w:p>
    <w:p w14:paraId="443EB864" w14:textId="77777777" w:rsidR="000F0E04" w:rsidRPr="000F0E04" w:rsidRDefault="000F0E04" w:rsidP="000F0E04">
      <w:pPr>
        <w:spacing w:line="312" w:lineRule="auto"/>
        <w:rPr>
          <w:rFonts w:cs="Calibri"/>
          <w:szCs w:val="20"/>
          <w:u w:val="single"/>
        </w:rPr>
      </w:pPr>
    </w:p>
    <w:p w14:paraId="08C97C80" w14:textId="77777777" w:rsidR="000F0E04" w:rsidRPr="000F0E04" w:rsidRDefault="000F0E04" w:rsidP="000F0E04">
      <w:pPr>
        <w:spacing w:line="312" w:lineRule="auto"/>
        <w:rPr>
          <w:rFonts w:cs="Calibri"/>
          <w:szCs w:val="20"/>
        </w:rPr>
      </w:pPr>
    </w:p>
    <w:p w14:paraId="6A8F06CD" w14:textId="208837BD" w:rsidR="00090A3B" w:rsidRPr="000F0E04" w:rsidRDefault="00090A3B" w:rsidP="000F0E04">
      <w:pPr>
        <w:rPr>
          <w:rFonts w:cs="Calibri"/>
          <w:szCs w:val="20"/>
        </w:rPr>
      </w:pPr>
    </w:p>
    <w:p w14:paraId="317A1EE3" w14:textId="77777777" w:rsidR="00090A3B" w:rsidRPr="000F0E04" w:rsidRDefault="00090A3B">
      <w:pPr>
        <w:rPr>
          <w:rFonts w:cs="Calibri"/>
          <w:szCs w:val="20"/>
        </w:rPr>
      </w:pPr>
    </w:p>
    <w:p w14:paraId="34FFA73C" w14:textId="77777777" w:rsidR="00090A3B" w:rsidRPr="000F0E04" w:rsidRDefault="00090A3B">
      <w:pPr>
        <w:rPr>
          <w:rFonts w:cs="Calibri"/>
          <w:szCs w:val="20"/>
        </w:rPr>
      </w:pPr>
    </w:p>
    <w:p w14:paraId="4EBF6830" w14:textId="77777777" w:rsidR="00090A3B" w:rsidRPr="000F0E04" w:rsidRDefault="00090A3B">
      <w:pPr>
        <w:rPr>
          <w:rFonts w:cs="Calibri"/>
          <w:szCs w:val="20"/>
        </w:rPr>
      </w:pPr>
    </w:p>
    <w:p w14:paraId="200CC68A" w14:textId="77777777" w:rsidR="00090A3B" w:rsidRPr="000F0E04" w:rsidRDefault="00090A3B">
      <w:pPr>
        <w:rPr>
          <w:rFonts w:cs="Calibri"/>
          <w:szCs w:val="20"/>
        </w:rPr>
      </w:pPr>
    </w:p>
    <w:p w14:paraId="25297274" w14:textId="77777777" w:rsidR="00090A3B" w:rsidRPr="000F0E04" w:rsidRDefault="00090A3B">
      <w:pPr>
        <w:rPr>
          <w:rFonts w:cs="Calibri"/>
          <w:szCs w:val="20"/>
        </w:rPr>
      </w:pPr>
    </w:p>
    <w:p w14:paraId="42188935" w14:textId="77777777" w:rsidR="00090A3B" w:rsidRPr="000F0E04" w:rsidRDefault="00090A3B">
      <w:pPr>
        <w:rPr>
          <w:rFonts w:cs="Calibri"/>
          <w:szCs w:val="20"/>
        </w:rPr>
      </w:pPr>
    </w:p>
    <w:p w14:paraId="42549184" w14:textId="77777777" w:rsidR="00090A3B" w:rsidRPr="000F0E04" w:rsidRDefault="00090A3B">
      <w:pPr>
        <w:rPr>
          <w:rFonts w:cs="Calibri"/>
          <w:szCs w:val="20"/>
        </w:rPr>
      </w:pPr>
    </w:p>
    <w:p w14:paraId="28F7C8A6" w14:textId="349DA3F2" w:rsidR="00090A3B" w:rsidRPr="000F0E04" w:rsidRDefault="00090A3B" w:rsidP="000F0E04">
      <w:pPr>
        <w:tabs>
          <w:tab w:val="left" w:pos="8651"/>
        </w:tabs>
        <w:rPr>
          <w:rFonts w:cs="Calibri"/>
          <w:szCs w:val="20"/>
        </w:rPr>
      </w:pPr>
    </w:p>
    <w:sectPr w:rsidR="00090A3B" w:rsidRPr="000F0E04" w:rsidSect="004C37DE">
      <w:headerReference w:type="default" r:id="rId11"/>
      <w:footerReference w:type="default" r:id="rId12"/>
      <w:pgSz w:w="11906" w:h="16838"/>
      <w:pgMar w:top="2665" w:right="851" w:bottom="1134" w:left="1418" w:header="227"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AF049" w14:textId="77777777" w:rsidR="001C6222" w:rsidRDefault="001C6222">
      <w:r>
        <w:separator/>
      </w:r>
    </w:p>
  </w:endnote>
  <w:endnote w:type="continuationSeparator" w:id="0">
    <w:p w14:paraId="4168EA57" w14:textId="77777777" w:rsidR="001C6222" w:rsidRDefault="001C6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52" w:type="pct"/>
      <w:tblInd w:w="142" w:type="dxa"/>
      <w:tblCellMar>
        <w:left w:w="10" w:type="dxa"/>
        <w:right w:w="10" w:type="dxa"/>
      </w:tblCellMar>
      <w:tblLook w:val="04A0" w:firstRow="1" w:lastRow="0" w:firstColumn="1" w:lastColumn="0" w:noHBand="0" w:noVBand="1"/>
    </w:tblPr>
    <w:tblGrid>
      <w:gridCol w:w="8287"/>
      <w:gridCol w:w="1643"/>
    </w:tblGrid>
    <w:tr w:rsidR="004700E8" w14:paraId="298415BC" w14:textId="77777777">
      <w:tc>
        <w:tcPr>
          <w:tcW w:w="8043" w:type="dxa"/>
          <w:shd w:val="clear" w:color="auto" w:fill="auto"/>
          <w:tcMar>
            <w:top w:w="0" w:type="dxa"/>
            <w:left w:w="0" w:type="dxa"/>
            <w:bottom w:w="0" w:type="dxa"/>
            <w:right w:w="0" w:type="dxa"/>
          </w:tcMar>
        </w:tcPr>
        <w:p w14:paraId="4FEC7BC1" w14:textId="77777777" w:rsidR="00DB30F4" w:rsidRPr="00DB30F4" w:rsidRDefault="00DB30F4" w:rsidP="00DB30F4">
          <w:pPr>
            <w:spacing w:line="276" w:lineRule="auto"/>
            <w:rPr>
              <w:sz w:val="15"/>
              <w:szCs w:val="15"/>
            </w:rPr>
          </w:pPr>
          <w:r w:rsidRPr="00DB30F4">
            <w:rPr>
              <w:rFonts w:ascii="Calibri Light" w:hAnsi="Calibri Light" w:cs="Calibri Light"/>
              <w:b/>
              <w:bCs/>
              <w:color w:val="9DBF26"/>
              <w:sz w:val="15"/>
              <w:szCs w:val="15"/>
            </w:rPr>
            <w:t>TESVOLT</w:t>
          </w:r>
          <w:r w:rsidRPr="00DB30F4">
            <w:rPr>
              <w:rFonts w:ascii="Calibri Light" w:hAnsi="Calibri Light" w:cs="Calibri Light"/>
              <w:color w:val="9DBF26"/>
              <w:sz w:val="15"/>
              <w:szCs w:val="15"/>
            </w:rPr>
            <w:t xml:space="preserve"> </w:t>
          </w:r>
          <w:r w:rsidRPr="00DB30F4">
            <w:rPr>
              <w:rFonts w:ascii="Calibri Light" w:hAnsi="Calibri Light" w:cs="Calibri Light"/>
              <w:b/>
              <w:bCs/>
              <w:color w:val="9DBF26"/>
              <w:sz w:val="15"/>
              <w:szCs w:val="15"/>
            </w:rPr>
            <w:t>AG</w:t>
          </w:r>
          <w:r w:rsidRPr="00DB30F4">
            <w:rPr>
              <w:rFonts w:ascii="Calibri Light" w:hAnsi="Calibri Light" w:cs="Calibri Light"/>
              <w:color w:val="9DBF26"/>
              <w:sz w:val="15"/>
              <w:szCs w:val="15"/>
            </w:rPr>
            <w:t xml:space="preserve"> |</w:t>
          </w:r>
          <w:r w:rsidRPr="00DB30F4">
            <w:rPr>
              <w:rFonts w:ascii="Calibri Light" w:hAnsi="Calibri Light" w:cs="Calibri Light"/>
              <w:sz w:val="15"/>
              <w:szCs w:val="15"/>
            </w:rPr>
            <w:t xml:space="preserve"> Sitz der AG: Lutherstadt Wittenberg </w:t>
          </w:r>
          <w:r w:rsidRPr="00DB30F4">
            <w:rPr>
              <w:rFonts w:ascii="Calibri Light" w:hAnsi="Calibri Light" w:cs="Calibri Light"/>
              <w:color w:val="9DBF26"/>
              <w:sz w:val="15"/>
              <w:szCs w:val="15"/>
            </w:rPr>
            <w:t>|</w:t>
          </w:r>
          <w:r w:rsidRPr="00DB30F4">
            <w:rPr>
              <w:rFonts w:ascii="Calibri Light" w:hAnsi="Calibri Light" w:cs="Calibri Light"/>
              <w:sz w:val="15"/>
              <w:szCs w:val="15"/>
            </w:rPr>
            <w:t xml:space="preserve"> Registergericht: Stendal HRB 31785</w:t>
          </w:r>
        </w:p>
        <w:p w14:paraId="3E548B82" w14:textId="77777777" w:rsidR="00DB30F4" w:rsidRPr="00DB30F4" w:rsidRDefault="00DB30F4" w:rsidP="00DB30F4">
          <w:pPr>
            <w:spacing w:line="276" w:lineRule="auto"/>
            <w:rPr>
              <w:sz w:val="15"/>
              <w:szCs w:val="15"/>
            </w:rPr>
          </w:pPr>
          <w:r w:rsidRPr="00DB30F4">
            <w:rPr>
              <w:rFonts w:ascii="Calibri Light" w:hAnsi="Calibri Light" w:cs="Calibri Light"/>
              <w:sz w:val="15"/>
              <w:szCs w:val="15"/>
            </w:rPr>
            <w:t xml:space="preserve">Vorstand: Daniel Hannemann (Vorsitzender), Simon </w:t>
          </w:r>
          <w:proofErr w:type="spellStart"/>
          <w:r w:rsidRPr="00DB30F4">
            <w:rPr>
              <w:rFonts w:ascii="Calibri Light" w:hAnsi="Calibri Light" w:cs="Calibri Light"/>
              <w:sz w:val="15"/>
              <w:szCs w:val="15"/>
            </w:rPr>
            <w:t>Schandert</w:t>
          </w:r>
          <w:proofErr w:type="spellEnd"/>
          <w:r w:rsidRPr="00DB30F4">
            <w:rPr>
              <w:rFonts w:ascii="Calibri Light" w:hAnsi="Calibri Light" w:cs="Calibri Light"/>
              <w:sz w:val="15"/>
              <w:szCs w:val="15"/>
            </w:rPr>
            <w:t xml:space="preserve">, Philipp </w:t>
          </w:r>
          <w:proofErr w:type="spellStart"/>
          <w:r w:rsidRPr="00DB30F4">
            <w:rPr>
              <w:rFonts w:ascii="Calibri Light" w:hAnsi="Calibri Light" w:cs="Calibri Light"/>
              <w:sz w:val="15"/>
              <w:szCs w:val="15"/>
            </w:rPr>
            <w:t>Koecke</w:t>
          </w:r>
          <w:proofErr w:type="spellEnd"/>
          <w:r w:rsidRPr="00DB30F4">
            <w:rPr>
              <w:rFonts w:ascii="Calibri Light" w:hAnsi="Calibri Light" w:cs="Calibri Light"/>
              <w:sz w:val="15"/>
              <w:szCs w:val="15"/>
            </w:rPr>
            <w:t xml:space="preserve"> </w:t>
          </w:r>
        </w:p>
        <w:p w14:paraId="4C78BF63" w14:textId="77777777" w:rsidR="004700E8" w:rsidRPr="003C0E50" w:rsidRDefault="00DB30F4" w:rsidP="00DB30F4">
          <w:pPr>
            <w:spacing w:line="276" w:lineRule="auto"/>
            <w:rPr>
              <w:sz w:val="15"/>
              <w:szCs w:val="15"/>
            </w:rPr>
          </w:pPr>
          <w:r w:rsidRPr="00DB30F4">
            <w:rPr>
              <w:rFonts w:ascii="Calibri Light" w:hAnsi="Calibri Light" w:cs="Calibri Light"/>
              <w:sz w:val="15"/>
              <w:szCs w:val="15"/>
            </w:rPr>
            <w:t xml:space="preserve">Aufsichtsratsvorsitzender: Oliver Borrmann </w:t>
          </w:r>
          <w:r w:rsidRPr="00DB30F4">
            <w:rPr>
              <w:rFonts w:ascii="Calibri Light" w:hAnsi="Calibri Light" w:cs="Calibri Light"/>
              <w:color w:val="9DBF26"/>
              <w:sz w:val="15"/>
              <w:szCs w:val="15"/>
            </w:rPr>
            <w:t>|</w:t>
          </w:r>
          <w:r w:rsidRPr="00DB30F4">
            <w:rPr>
              <w:rFonts w:ascii="Calibri Light" w:hAnsi="Calibri Light" w:cs="Calibri Light"/>
              <w:sz w:val="15"/>
              <w:szCs w:val="15"/>
            </w:rPr>
            <w:t xml:space="preserve"> </w:t>
          </w:r>
          <w:proofErr w:type="spellStart"/>
          <w:r w:rsidRPr="00DB30F4">
            <w:rPr>
              <w:rFonts w:ascii="Calibri Light" w:hAnsi="Calibri Light" w:cs="Calibri Light"/>
              <w:sz w:val="15"/>
              <w:szCs w:val="15"/>
            </w:rPr>
            <w:t>USt-IdNr</w:t>
          </w:r>
          <w:proofErr w:type="spellEnd"/>
          <w:r w:rsidRPr="00DB30F4">
            <w:rPr>
              <w:rFonts w:ascii="Calibri Light" w:hAnsi="Calibri Light" w:cs="Calibri Light"/>
              <w:sz w:val="15"/>
              <w:szCs w:val="15"/>
            </w:rPr>
            <w:t xml:space="preserve">. DE296431494 </w:t>
          </w:r>
          <w:r w:rsidRPr="00DB30F4">
            <w:rPr>
              <w:rFonts w:ascii="Calibri Light" w:hAnsi="Calibri Light" w:cs="Calibri Light"/>
              <w:color w:val="9DBF26"/>
              <w:sz w:val="15"/>
              <w:szCs w:val="15"/>
            </w:rPr>
            <w:t>|</w:t>
          </w:r>
          <w:r w:rsidRPr="00DB30F4">
            <w:rPr>
              <w:rFonts w:ascii="Calibri Light" w:hAnsi="Calibri Light" w:cs="Calibri Light"/>
              <w:sz w:val="15"/>
              <w:szCs w:val="15"/>
            </w:rPr>
            <w:t xml:space="preserve"> Web: tesvolt.com     </w:t>
          </w:r>
          <w:r w:rsidRPr="00DB30F4">
            <w:rPr>
              <w:rFonts w:ascii="Calibri Light" w:hAnsi="Calibri Light" w:cs="Calibri Light"/>
              <w:sz w:val="15"/>
              <w:szCs w:val="15"/>
            </w:rPr>
            <w:br/>
            <w:t xml:space="preserve">Telefon: +49 3491 8797-100 </w:t>
          </w:r>
          <w:r w:rsidRPr="00DB30F4">
            <w:rPr>
              <w:rFonts w:ascii="Calibri Light" w:hAnsi="Calibri Light" w:cs="Calibri Light"/>
              <w:color w:val="9DBF26"/>
              <w:sz w:val="15"/>
              <w:szCs w:val="15"/>
            </w:rPr>
            <w:t>|</w:t>
          </w:r>
          <w:r w:rsidRPr="00DB30F4">
            <w:rPr>
              <w:rFonts w:ascii="Calibri Light" w:hAnsi="Calibri Light" w:cs="Calibri Light"/>
              <w:sz w:val="15"/>
              <w:szCs w:val="15"/>
            </w:rPr>
            <w:t xml:space="preserve"> Fax: +49 3491 459516-90 </w:t>
          </w:r>
          <w:r w:rsidRPr="00DB30F4">
            <w:rPr>
              <w:rFonts w:ascii="Calibri Light" w:hAnsi="Calibri Light" w:cs="Calibri Light"/>
              <w:color w:val="9DBF26"/>
              <w:sz w:val="15"/>
              <w:szCs w:val="15"/>
            </w:rPr>
            <w:t>|</w:t>
          </w:r>
          <w:r w:rsidRPr="00DB30F4">
            <w:rPr>
              <w:rFonts w:ascii="Calibri Light" w:hAnsi="Calibri Light" w:cs="Calibri Light"/>
              <w:sz w:val="15"/>
              <w:szCs w:val="15"/>
            </w:rPr>
            <w:t xml:space="preserve"> E-Mail: </w:t>
          </w:r>
          <w:hyperlink r:id="rId1" w:history="1">
            <w:r w:rsidRPr="00DB30F4">
              <w:rPr>
                <w:rStyle w:val="Hyperlink"/>
                <w:rFonts w:ascii="Calibri Light" w:hAnsi="Calibri Light" w:cs="Calibri Light"/>
                <w:color w:val="auto"/>
                <w:sz w:val="15"/>
                <w:szCs w:val="15"/>
              </w:rPr>
              <w:t>info@tesvolt.com</w:t>
            </w:r>
          </w:hyperlink>
        </w:p>
      </w:tc>
      <w:tc>
        <w:tcPr>
          <w:tcW w:w="1595" w:type="dxa"/>
          <w:shd w:val="clear" w:color="auto" w:fill="auto"/>
          <w:tcMar>
            <w:top w:w="0" w:type="dxa"/>
            <w:left w:w="0" w:type="dxa"/>
            <w:bottom w:w="0" w:type="dxa"/>
            <w:right w:w="0" w:type="dxa"/>
          </w:tcMar>
        </w:tcPr>
        <w:p w14:paraId="4F53058A" w14:textId="77777777" w:rsidR="004700E8" w:rsidRDefault="00000000">
          <w:pPr>
            <w:spacing w:after="60" w:line="244" w:lineRule="auto"/>
            <w:jc w:val="right"/>
            <w:rPr>
              <w:rFonts w:ascii="Calibri Light" w:hAnsi="Calibri Light" w:cs="Calibri Light"/>
              <w:sz w:val="18"/>
              <w:szCs w:val="18"/>
              <w:lang w:eastAsia="en-US"/>
            </w:rPr>
          </w:pPr>
        </w:p>
        <w:p w14:paraId="3F087166" w14:textId="77777777" w:rsidR="004700E8" w:rsidRDefault="00000000">
          <w:pPr>
            <w:spacing w:after="60" w:line="244" w:lineRule="auto"/>
            <w:jc w:val="right"/>
            <w:rPr>
              <w:rFonts w:ascii="Calibri Light" w:hAnsi="Calibri Light" w:cs="Calibri Light"/>
              <w:sz w:val="18"/>
              <w:szCs w:val="18"/>
              <w:lang w:eastAsia="en-US"/>
            </w:rPr>
          </w:pPr>
        </w:p>
        <w:p w14:paraId="41F32FF8" w14:textId="77777777" w:rsidR="004700E8" w:rsidRDefault="00A153AE">
          <w:pPr>
            <w:spacing w:after="60" w:line="244" w:lineRule="auto"/>
            <w:jc w:val="right"/>
          </w:pPr>
          <w:r>
            <w:rPr>
              <w:rFonts w:ascii="Calibri Light" w:hAnsi="Calibri Light" w:cs="Calibri Light"/>
              <w:sz w:val="18"/>
              <w:szCs w:val="18"/>
              <w:lang w:eastAsia="en-US"/>
            </w:rPr>
            <w:t xml:space="preserve">Seite </w:t>
          </w:r>
          <w:r>
            <w:rPr>
              <w:rFonts w:ascii="Calibri Light" w:hAnsi="Calibri Light" w:cs="Calibri Light"/>
              <w:sz w:val="18"/>
              <w:szCs w:val="18"/>
              <w:lang w:eastAsia="en-US"/>
            </w:rPr>
            <w:fldChar w:fldCharType="begin"/>
          </w:r>
          <w:r>
            <w:rPr>
              <w:rFonts w:ascii="Calibri Light" w:hAnsi="Calibri Light" w:cs="Calibri Light"/>
              <w:sz w:val="18"/>
              <w:szCs w:val="18"/>
              <w:lang w:eastAsia="en-US"/>
            </w:rPr>
            <w:instrText xml:space="preserve"> PAGE </w:instrText>
          </w:r>
          <w:r>
            <w:rPr>
              <w:rFonts w:ascii="Calibri Light" w:hAnsi="Calibri Light" w:cs="Calibri Light"/>
              <w:sz w:val="18"/>
              <w:szCs w:val="18"/>
              <w:lang w:eastAsia="en-US"/>
            </w:rPr>
            <w:fldChar w:fldCharType="separate"/>
          </w:r>
          <w:r>
            <w:rPr>
              <w:rFonts w:ascii="Calibri Light" w:hAnsi="Calibri Light" w:cs="Calibri Light"/>
              <w:sz w:val="18"/>
              <w:szCs w:val="18"/>
              <w:lang w:eastAsia="en-US"/>
            </w:rPr>
            <w:t>1</w:t>
          </w:r>
          <w:r>
            <w:rPr>
              <w:rFonts w:ascii="Calibri Light" w:hAnsi="Calibri Light" w:cs="Calibri Light"/>
              <w:sz w:val="18"/>
              <w:szCs w:val="18"/>
              <w:lang w:eastAsia="en-US"/>
            </w:rPr>
            <w:fldChar w:fldCharType="end"/>
          </w:r>
          <w:r>
            <w:rPr>
              <w:rFonts w:ascii="Calibri Light" w:hAnsi="Calibri Light" w:cs="Calibri Light"/>
              <w:sz w:val="18"/>
              <w:szCs w:val="18"/>
              <w:lang w:eastAsia="en-US"/>
            </w:rPr>
            <w:t xml:space="preserve"> von </w:t>
          </w:r>
          <w:r>
            <w:rPr>
              <w:rFonts w:ascii="Calibri Light" w:hAnsi="Calibri Light" w:cs="Calibri Light"/>
              <w:sz w:val="18"/>
              <w:szCs w:val="18"/>
              <w:lang w:eastAsia="en-US"/>
            </w:rPr>
            <w:fldChar w:fldCharType="begin"/>
          </w:r>
          <w:r>
            <w:rPr>
              <w:rFonts w:ascii="Calibri Light" w:hAnsi="Calibri Light" w:cs="Calibri Light"/>
              <w:sz w:val="18"/>
              <w:szCs w:val="18"/>
              <w:lang w:eastAsia="en-US"/>
            </w:rPr>
            <w:instrText xml:space="preserve"> NUMPAGES </w:instrText>
          </w:r>
          <w:r>
            <w:rPr>
              <w:rFonts w:ascii="Calibri Light" w:hAnsi="Calibri Light" w:cs="Calibri Light"/>
              <w:sz w:val="18"/>
              <w:szCs w:val="18"/>
              <w:lang w:eastAsia="en-US"/>
            </w:rPr>
            <w:fldChar w:fldCharType="separate"/>
          </w:r>
          <w:r>
            <w:rPr>
              <w:rFonts w:ascii="Calibri Light" w:hAnsi="Calibri Light" w:cs="Calibri Light"/>
              <w:sz w:val="18"/>
              <w:szCs w:val="18"/>
              <w:lang w:eastAsia="en-US"/>
            </w:rPr>
            <w:t>1</w:t>
          </w:r>
          <w:r>
            <w:rPr>
              <w:rFonts w:ascii="Calibri Light" w:hAnsi="Calibri Light" w:cs="Calibri Light"/>
              <w:sz w:val="18"/>
              <w:szCs w:val="18"/>
              <w:lang w:eastAsia="en-US"/>
            </w:rPr>
            <w:fldChar w:fldCharType="end"/>
          </w:r>
        </w:p>
      </w:tc>
    </w:tr>
  </w:tbl>
  <w:p w14:paraId="4B42A291" w14:textId="77777777" w:rsidR="004700E8" w:rsidRDefault="00000000">
    <w:pPr>
      <w:pStyle w:val="Fuzeile"/>
      <w:rPr>
        <w:rFonts w:ascii="Calibri Light" w:hAnsi="Calibri Light" w:cs="Calibri Light"/>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63C5D" w14:textId="77777777" w:rsidR="001C6222" w:rsidRDefault="001C6222">
      <w:r>
        <w:rPr>
          <w:color w:val="000000"/>
        </w:rPr>
        <w:separator/>
      </w:r>
    </w:p>
  </w:footnote>
  <w:footnote w:type="continuationSeparator" w:id="0">
    <w:p w14:paraId="72BF1447" w14:textId="77777777" w:rsidR="001C6222" w:rsidRDefault="001C6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54EF4" w14:textId="77777777" w:rsidR="004700E8" w:rsidRDefault="00A153AE" w:rsidP="00335DB0">
    <w:pPr>
      <w:pStyle w:val="Logo"/>
      <w:tabs>
        <w:tab w:val="left" w:pos="7797"/>
      </w:tabs>
      <w:ind w:left="7371" w:right="-1134" w:hanging="141"/>
    </w:pPr>
    <w:r>
      <w:rPr>
        <w:noProof/>
      </w:rPr>
      <w:drawing>
        <wp:anchor distT="0" distB="0" distL="114300" distR="114300" simplePos="0" relativeHeight="251662336" behindDoc="0" locked="0" layoutInCell="1" allowOverlap="1" wp14:anchorId="7DB7BAE9" wp14:editId="63C4E3FD">
          <wp:simplePos x="0" y="0"/>
          <wp:positionH relativeFrom="page">
            <wp:posOffset>5537835</wp:posOffset>
          </wp:positionH>
          <wp:positionV relativeFrom="margin">
            <wp:posOffset>-1200785</wp:posOffset>
          </wp:positionV>
          <wp:extent cx="1431925" cy="681355"/>
          <wp:effectExtent l="0" t="0" r="0" b="4445"/>
          <wp:wrapSquare wrapText="bothSides"/>
          <wp:docPr id="9" name="Bild 1"/>
          <wp:cNvGraphicFramePr/>
          <a:graphic xmlns:a="http://schemas.openxmlformats.org/drawingml/2006/main">
            <a:graphicData uri="http://schemas.openxmlformats.org/drawingml/2006/picture">
              <pic:pic xmlns:pic="http://schemas.openxmlformats.org/drawingml/2006/picture">
                <pic:nvPicPr>
                  <pic:cNvPr id="1" name="Bild 1"/>
                  <pic:cNvPicPr/>
                </pic:nvPicPr>
                <pic:blipFill>
                  <a:blip r:embed="rId1">
                    <a:extLst>
                      <a:ext uri="{28A0092B-C50C-407E-A947-70E740481C1C}">
                        <a14:useLocalDpi xmlns:a14="http://schemas.microsoft.com/office/drawing/2010/main" val="0"/>
                      </a:ext>
                    </a:extLst>
                  </a:blip>
                  <a:stretch>
                    <a:fillRect/>
                  </a:stretch>
                </pic:blipFill>
                <pic:spPr>
                  <a:xfrm>
                    <a:off x="0" y="0"/>
                    <a:ext cx="1431925" cy="68135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14:anchorId="393A7344" wp14:editId="1264C0FC">
              <wp:simplePos x="0" y="0"/>
              <wp:positionH relativeFrom="page">
                <wp:posOffset>0</wp:posOffset>
              </wp:positionH>
              <wp:positionV relativeFrom="page">
                <wp:posOffset>5346697</wp:posOffset>
              </wp:positionV>
              <wp:extent cx="539752" cy="0"/>
              <wp:effectExtent l="0" t="0" r="0" b="0"/>
              <wp:wrapNone/>
              <wp:docPr id="2" name="Gerader Verbinder 8"/>
              <wp:cNvGraphicFramePr/>
              <a:graphic xmlns:a="http://schemas.openxmlformats.org/drawingml/2006/main">
                <a:graphicData uri="http://schemas.microsoft.com/office/word/2010/wordprocessingShape">
                  <wps:wsp>
                    <wps:cNvCnPr/>
                    <wps:spPr>
                      <a:xfrm>
                        <a:off x="0" y="0"/>
                        <a:ext cx="539752" cy="0"/>
                      </a:xfrm>
                      <a:prstGeom prst="straightConnector1">
                        <a:avLst/>
                      </a:prstGeom>
                      <a:noFill/>
                      <a:ln w="6345" cap="flat">
                        <a:solidFill>
                          <a:srgbClr val="000000"/>
                        </a:solidFill>
                        <a:prstDash val="solid"/>
                        <a:miter/>
                      </a:ln>
                    </wps:spPr>
                    <wps:bodyPr/>
                  </wps:wsp>
                </a:graphicData>
              </a:graphic>
            </wp:anchor>
          </w:drawing>
        </mc:Choice>
        <mc:Fallback>
          <w:pict>
            <v:shapetype w14:anchorId="1BBFAD8E" id="_x0000_t32" coordsize="21600,21600" o:spt="32" o:oned="t" path="m,l21600,21600e" filled="f">
              <v:path arrowok="t" fillok="f" o:connecttype="none"/>
              <o:lock v:ext="edit" shapetype="t"/>
            </v:shapetype>
            <v:shape id="Gerader Verbinder 8" o:spid="_x0000_s1026" type="#_x0000_t32" style="position:absolute;margin-left:0;margin-top:421pt;width:42.5pt;height:0;z-index:25166131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" strokeweight=".17625mm">
              <v:stroke joinstyle="miter"/>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3E4C4FC0" wp14:editId="109C482D">
              <wp:simplePos x="0" y="0"/>
              <wp:positionH relativeFrom="page">
                <wp:posOffset>0</wp:posOffset>
              </wp:positionH>
              <wp:positionV relativeFrom="page">
                <wp:posOffset>7560944</wp:posOffset>
              </wp:positionV>
              <wp:extent cx="359414" cy="0"/>
              <wp:effectExtent l="0" t="0" r="0" b="0"/>
              <wp:wrapNone/>
              <wp:docPr id="3" name="Gerader Verbinder 7"/>
              <wp:cNvGraphicFramePr/>
              <a:graphic xmlns:a="http://schemas.openxmlformats.org/drawingml/2006/main">
                <a:graphicData uri="http://schemas.microsoft.com/office/word/2010/wordprocessingShape">
                  <wps:wsp>
                    <wps:cNvCnPr/>
                    <wps:spPr>
                      <a:xfrm>
                        <a:off x="0" y="0"/>
                        <a:ext cx="359414" cy="0"/>
                      </a:xfrm>
                      <a:prstGeom prst="straightConnector1">
                        <a:avLst/>
                      </a:prstGeom>
                      <a:noFill/>
                      <a:ln w="6345" cap="flat">
                        <a:solidFill>
                          <a:srgbClr val="000000"/>
                        </a:solidFill>
                        <a:prstDash val="solid"/>
                        <a:miter/>
                      </a:ln>
                    </wps:spPr>
                    <wps:bodyPr/>
                  </wps:wsp>
                </a:graphicData>
              </a:graphic>
            </wp:anchor>
          </w:drawing>
        </mc:Choice>
        <mc:Fallback>
          <w:pict>
            <v:shape w14:anchorId="7476351B" id="Gerader Verbinder 7" o:spid="_x0000_s1026" type="#_x0000_t32" style="position:absolute;margin-left:0;margin-top:595.35pt;width:28.3pt;height:0;z-index:25166028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" strokeweight=".17625mm">
              <v:stroke joinstyle="miter"/>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5689AE81" wp14:editId="7AF861A1">
              <wp:simplePos x="0" y="0"/>
              <wp:positionH relativeFrom="page">
                <wp:posOffset>0</wp:posOffset>
              </wp:positionH>
              <wp:positionV relativeFrom="page">
                <wp:posOffset>3780787</wp:posOffset>
              </wp:positionV>
              <wp:extent cx="359414" cy="0"/>
              <wp:effectExtent l="0" t="0" r="0" b="0"/>
              <wp:wrapNone/>
              <wp:docPr id="4" name="Gerader Verbinder 6"/>
              <wp:cNvGraphicFramePr/>
              <a:graphic xmlns:a="http://schemas.openxmlformats.org/drawingml/2006/main">
                <a:graphicData uri="http://schemas.microsoft.com/office/word/2010/wordprocessingShape">
                  <wps:wsp>
                    <wps:cNvCnPr/>
                    <wps:spPr>
                      <a:xfrm>
                        <a:off x="0" y="0"/>
                        <a:ext cx="359414" cy="0"/>
                      </a:xfrm>
                      <a:prstGeom prst="straightConnector1">
                        <a:avLst/>
                      </a:prstGeom>
                      <a:noFill/>
                      <a:ln w="6345" cap="flat">
                        <a:solidFill>
                          <a:srgbClr val="000000"/>
                        </a:solidFill>
                        <a:prstDash val="solid"/>
                        <a:miter/>
                      </a:ln>
                    </wps:spPr>
                    <wps:bodyPr/>
                  </wps:wsp>
                </a:graphicData>
              </a:graphic>
            </wp:anchor>
          </w:drawing>
        </mc:Choice>
        <mc:Fallback>
          <w:pict>
            <v:shape w14:anchorId="296F65A9" id="Gerader Verbinder 6" o:spid="_x0000_s1026" type="#_x0000_t32" style="position:absolute;margin-left:0;margin-top:297.7pt;width:28.3pt;height:0;z-index:25165926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" strokeweight=".17625mm">
              <v:stroke joinstyle="miter"/>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761EE"/>
    <w:multiLevelType w:val="multilevel"/>
    <w:tmpl w:val="59B4B1AE"/>
    <w:styleLink w:val="LFO9"/>
    <w:lvl w:ilvl="0">
      <w:start w:val="1"/>
      <w:numFmt w:val="decimal"/>
      <w:pStyle w:val="Listennummer4"/>
      <w:lvlText w:val="%1."/>
      <w:lvlJc w:val="left"/>
      <w:pPr>
        <w:ind w:left="1209"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10426CBF"/>
    <w:multiLevelType w:val="multilevel"/>
    <w:tmpl w:val="556A1770"/>
    <w:styleLink w:val="LFO6"/>
    <w:lvl w:ilvl="0">
      <w:start w:val="1"/>
      <w:numFmt w:val="decimal"/>
      <w:pStyle w:val="Listennummer"/>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12296630"/>
    <w:multiLevelType w:val="multilevel"/>
    <w:tmpl w:val="2D7A20C2"/>
    <w:styleLink w:val="LFO3"/>
    <w:lvl w:ilvl="0">
      <w:numFmt w:val="bullet"/>
      <w:pStyle w:val="Aufzhlungszeichen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125E43B2"/>
    <w:multiLevelType w:val="multilevel"/>
    <w:tmpl w:val="A6A20126"/>
    <w:styleLink w:val="LFO1"/>
    <w:lvl w:ilvl="0">
      <w:numFmt w:val="bullet"/>
      <w:pStyle w:val="Aufzhlungszeichen"/>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145E1B9E"/>
    <w:multiLevelType w:val="multilevel"/>
    <w:tmpl w:val="4C7E1650"/>
    <w:styleLink w:val="LFO4"/>
    <w:lvl w:ilvl="0">
      <w:numFmt w:val="bullet"/>
      <w:pStyle w:val="Aufzhlungszeichen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16212F96"/>
    <w:multiLevelType w:val="hybridMultilevel"/>
    <w:tmpl w:val="7102DB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9805BE9"/>
    <w:multiLevelType w:val="multilevel"/>
    <w:tmpl w:val="A57E4496"/>
    <w:styleLink w:val="LFO22"/>
    <w:lvl w:ilvl="0">
      <w:numFmt w:val="bullet"/>
      <w:pStyle w:val="Listenabsatz"/>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7" w15:restartNumberingAfterBreak="0">
    <w:nsid w:val="29F7187C"/>
    <w:multiLevelType w:val="multilevel"/>
    <w:tmpl w:val="137E17B6"/>
    <w:styleLink w:val="LFO5"/>
    <w:lvl w:ilvl="0">
      <w:numFmt w:val="bullet"/>
      <w:pStyle w:val="Aufzhlungszeichen5"/>
      <w:lvlText w:val=""/>
      <w:lvlJc w:val="left"/>
      <w:pPr>
        <w:ind w:left="1492"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2CA57E0D"/>
    <w:multiLevelType w:val="multilevel"/>
    <w:tmpl w:val="0E402F68"/>
    <w:styleLink w:val="LFO2"/>
    <w:lvl w:ilvl="0">
      <w:numFmt w:val="bullet"/>
      <w:pStyle w:val="Aufzhlungszeichen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40FF329C"/>
    <w:multiLevelType w:val="multilevel"/>
    <w:tmpl w:val="87A439F4"/>
    <w:styleLink w:val="LFO7"/>
    <w:lvl w:ilvl="0">
      <w:start w:val="1"/>
      <w:numFmt w:val="decimal"/>
      <w:pStyle w:val="Listennummer2"/>
      <w:lvlText w:val="%1."/>
      <w:lvlJc w:val="left"/>
      <w:pPr>
        <w:ind w:left="643"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0FE4326"/>
    <w:multiLevelType w:val="multilevel"/>
    <w:tmpl w:val="8542CD36"/>
    <w:styleLink w:val="LFO8"/>
    <w:lvl w:ilvl="0">
      <w:start w:val="1"/>
      <w:numFmt w:val="decimal"/>
      <w:pStyle w:val="Listennummer3"/>
      <w:lvlText w:val="%1."/>
      <w:lvlJc w:val="left"/>
      <w:pPr>
        <w:ind w:left="926"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6DFC2CE0"/>
    <w:multiLevelType w:val="multilevel"/>
    <w:tmpl w:val="6CF8061A"/>
    <w:styleLink w:val="LFO10"/>
    <w:lvl w:ilvl="0">
      <w:start w:val="1"/>
      <w:numFmt w:val="decimal"/>
      <w:pStyle w:val="Listennummer5"/>
      <w:lvlText w:val="%1."/>
      <w:lvlJc w:val="left"/>
      <w:pPr>
        <w:ind w:left="1492"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807620570">
    <w:abstractNumId w:val="3"/>
  </w:num>
  <w:num w:numId="2" w16cid:durableId="336228678">
    <w:abstractNumId w:val="8"/>
  </w:num>
  <w:num w:numId="3" w16cid:durableId="1170800985">
    <w:abstractNumId w:val="2"/>
  </w:num>
  <w:num w:numId="4" w16cid:durableId="323900417">
    <w:abstractNumId w:val="4"/>
  </w:num>
  <w:num w:numId="5" w16cid:durableId="2142072700">
    <w:abstractNumId w:val="7"/>
  </w:num>
  <w:num w:numId="6" w16cid:durableId="58212972">
    <w:abstractNumId w:val="1"/>
  </w:num>
  <w:num w:numId="7" w16cid:durableId="860362729">
    <w:abstractNumId w:val="9"/>
  </w:num>
  <w:num w:numId="8" w16cid:durableId="1440683324">
    <w:abstractNumId w:val="10"/>
  </w:num>
  <w:num w:numId="9" w16cid:durableId="1082724133">
    <w:abstractNumId w:val="0"/>
  </w:num>
  <w:num w:numId="10" w16cid:durableId="1198351481">
    <w:abstractNumId w:val="11"/>
  </w:num>
  <w:num w:numId="11" w16cid:durableId="1841889868">
    <w:abstractNumId w:val="6"/>
  </w:num>
  <w:num w:numId="12" w16cid:durableId="15786348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28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AC4"/>
    <w:rsid w:val="0006065A"/>
    <w:rsid w:val="00090A3B"/>
    <w:rsid w:val="000F0E04"/>
    <w:rsid w:val="001C6222"/>
    <w:rsid w:val="00235A68"/>
    <w:rsid w:val="00335DB0"/>
    <w:rsid w:val="003C0E50"/>
    <w:rsid w:val="004C37DE"/>
    <w:rsid w:val="00536FAE"/>
    <w:rsid w:val="006A0725"/>
    <w:rsid w:val="00794820"/>
    <w:rsid w:val="009A4A6C"/>
    <w:rsid w:val="00A153AE"/>
    <w:rsid w:val="00A53AC4"/>
    <w:rsid w:val="00BC7366"/>
    <w:rsid w:val="00BE0AC7"/>
    <w:rsid w:val="00CD0780"/>
    <w:rsid w:val="00D326C4"/>
    <w:rsid w:val="00D40A26"/>
    <w:rsid w:val="00D70E4D"/>
    <w:rsid w:val="00DB30F4"/>
    <w:rsid w:val="00DD3358"/>
    <w:rsid w:val="00EF0290"/>
    <w:rsid w:val="00F52B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EA6E5"/>
  <w15:docId w15:val="{76DB9AAB-2D71-4CC1-8B14-9A055AD37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rFonts w:ascii="Calibri" w:hAnsi="Calibri"/>
      <w:szCs w:val="24"/>
    </w:rPr>
  </w:style>
  <w:style w:type="paragraph" w:styleId="berschrift1">
    <w:name w:val="heading 1"/>
    <w:basedOn w:val="Standard"/>
    <w:next w:val="Standard"/>
    <w:uiPriority w:val="9"/>
    <w:qFormat/>
    <w:pPr>
      <w:keepNext/>
      <w:spacing w:before="240" w:after="60"/>
      <w:outlineLvl w:val="0"/>
    </w:pPr>
    <w:rPr>
      <w:rFonts w:ascii="Cambria" w:hAnsi="Cambria"/>
      <w:b/>
      <w:bCs/>
      <w:kern w:val="3"/>
      <w:sz w:val="32"/>
      <w:szCs w:val="32"/>
    </w:rPr>
  </w:style>
  <w:style w:type="paragraph" w:styleId="berschrift2">
    <w:name w:val="heading 2"/>
    <w:basedOn w:val="Standard"/>
    <w:next w:val="Standard"/>
    <w:uiPriority w:val="9"/>
    <w:semiHidden/>
    <w:unhideWhenUsed/>
    <w:qFormat/>
    <w:pPr>
      <w:keepNext/>
      <w:spacing w:before="240" w:after="60"/>
      <w:outlineLvl w:val="1"/>
    </w:pPr>
    <w:rPr>
      <w:rFonts w:ascii="Cambria" w:hAnsi="Cambria"/>
      <w:b/>
      <w:bCs/>
      <w:i/>
      <w:iCs/>
      <w:sz w:val="28"/>
      <w:szCs w:val="28"/>
    </w:rPr>
  </w:style>
  <w:style w:type="paragraph" w:styleId="berschrift3">
    <w:name w:val="heading 3"/>
    <w:basedOn w:val="Standard"/>
    <w:next w:val="Standard"/>
    <w:uiPriority w:val="9"/>
    <w:semiHidden/>
    <w:unhideWhenUsed/>
    <w:qFormat/>
    <w:pPr>
      <w:keepNext/>
      <w:spacing w:before="240" w:after="60"/>
      <w:outlineLvl w:val="2"/>
    </w:pPr>
    <w:rPr>
      <w:rFonts w:ascii="Cambria" w:hAnsi="Cambria"/>
      <w:b/>
      <w:bCs/>
      <w:sz w:val="26"/>
      <w:szCs w:val="26"/>
    </w:rPr>
  </w:style>
  <w:style w:type="paragraph" w:styleId="berschrift4">
    <w:name w:val="heading 4"/>
    <w:basedOn w:val="Standard"/>
    <w:next w:val="Standard"/>
    <w:uiPriority w:val="9"/>
    <w:semiHidden/>
    <w:unhideWhenUsed/>
    <w:qFormat/>
    <w:pPr>
      <w:keepNext/>
      <w:spacing w:before="240" w:after="60"/>
      <w:outlineLvl w:val="3"/>
    </w:pPr>
    <w:rPr>
      <w:b/>
      <w:bCs/>
      <w:sz w:val="28"/>
      <w:szCs w:val="28"/>
    </w:rPr>
  </w:style>
  <w:style w:type="paragraph" w:styleId="berschrift5">
    <w:name w:val="heading 5"/>
    <w:basedOn w:val="Standard"/>
    <w:next w:val="Standard"/>
    <w:uiPriority w:val="9"/>
    <w:semiHidden/>
    <w:unhideWhenUsed/>
    <w:qFormat/>
    <w:pPr>
      <w:spacing w:before="240" w:after="60"/>
      <w:outlineLvl w:val="4"/>
    </w:pPr>
    <w:rPr>
      <w:b/>
      <w:bCs/>
      <w:i/>
      <w:iCs/>
      <w:sz w:val="26"/>
      <w:szCs w:val="26"/>
    </w:rPr>
  </w:style>
  <w:style w:type="paragraph" w:styleId="berschrift6">
    <w:name w:val="heading 6"/>
    <w:basedOn w:val="Standard"/>
    <w:next w:val="Standard"/>
    <w:uiPriority w:val="9"/>
    <w:semiHidden/>
    <w:unhideWhenUsed/>
    <w:qFormat/>
    <w:pPr>
      <w:spacing w:before="240" w:after="60"/>
      <w:outlineLvl w:val="5"/>
    </w:pPr>
    <w:rPr>
      <w:b/>
      <w:bCs/>
      <w:sz w:val="22"/>
      <w:szCs w:val="22"/>
    </w:rPr>
  </w:style>
  <w:style w:type="paragraph" w:styleId="berschrift7">
    <w:name w:val="heading 7"/>
    <w:basedOn w:val="Standard"/>
    <w:next w:val="Standard"/>
    <w:pPr>
      <w:spacing w:before="240" w:after="60"/>
      <w:outlineLvl w:val="6"/>
    </w:pPr>
  </w:style>
  <w:style w:type="paragraph" w:styleId="berschrift8">
    <w:name w:val="heading 8"/>
    <w:basedOn w:val="Standard"/>
    <w:next w:val="Standard"/>
    <w:pPr>
      <w:spacing w:before="240" w:after="60"/>
      <w:outlineLvl w:val="7"/>
    </w:pPr>
    <w:rPr>
      <w:i/>
      <w:iCs/>
    </w:rPr>
  </w:style>
  <w:style w:type="paragraph" w:styleId="berschrift9">
    <w:name w:val="heading 9"/>
    <w:basedOn w:val="Standard"/>
    <w:next w:val="Standard"/>
    <w:pPr>
      <w:spacing w:before="240" w:after="60"/>
      <w:outlineLvl w:val="8"/>
    </w:pPr>
    <w:rPr>
      <w:rFonts w:ascii="Cambria" w:hAnsi="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paragraph" w:styleId="Dokumentstruktur">
    <w:name w:val="Document Map"/>
    <w:basedOn w:val="Standard"/>
    <w:pPr>
      <w:shd w:val="clear" w:color="auto" w:fill="000080"/>
    </w:pPr>
    <w:rPr>
      <w:rFonts w:ascii="Tahoma" w:hAnsi="Tahoma" w:cs="Tahoma"/>
      <w:szCs w:val="20"/>
    </w:rPr>
  </w:style>
  <w:style w:type="paragraph" w:styleId="Abbildungsverzeichnis">
    <w:name w:val="table of figures"/>
    <w:basedOn w:val="Standard"/>
    <w:next w:val="Standard"/>
  </w:style>
  <w:style w:type="paragraph" w:customStyle="1" w:styleId="Anfhrungszeichen">
    <w:name w:val="Anführungszeichen"/>
    <w:basedOn w:val="Standard"/>
    <w:next w:val="Standard"/>
    <w:rPr>
      <w:i/>
      <w:iCs/>
      <w:color w:val="000000"/>
    </w:rPr>
  </w:style>
  <w:style w:type="character" w:customStyle="1" w:styleId="AnfhrungszeichenZchn">
    <w:name w:val="Anführungszeichen Zchn"/>
    <w:rPr>
      <w:i/>
      <w:iCs/>
      <w:color w:val="000000"/>
      <w:sz w:val="24"/>
      <w:szCs w:val="24"/>
    </w:rPr>
  </w:style>
  <w:style w:type="paragraph" w:styleId="Anrede">
    <w:name w:val="Salutation"/>
    <w:basedOn w:val="Standard"/>
    <w:next w:val="Standard"/>
  </w:style>
  <w:style w:type="character" w:customStyle="1" w:styleId="AnredeZchn">
    <w:name w:val="Anrede Zchn"/>
    <w:rPr>
      <w:sz w:val="24"/>
      <w:szCs w:val="24"/>
    </w:rPr>
  </w:style>
  <w:style w:type="paragraph" w:styleId="Aufzhlungszeichen">
    <w:name w:val="List Bullet"/>
    <w:basedOn w:val="Standard"/>
    <w:pPr>
      <w:numPr>
        <w:numId w:val="1"/>
      </w:numPr>
    </w:pPr>
  </w:style>
  <w:style w:type="paragraph" w:styleId="Aufzhlungszeichen2">
    <w:name w:val="List Bullet 2"/>
    <w:basedOn w:val="Standard"/>
    <w:pPr>
      <w:numPr>
        <w:numId w:val="2"/>
      </w:numPr>
    </w:pPr>
  </w:style>
  <w:style w:type="paragraph" w:styleId="Aufzhlungszeichen3">
    <w:name w:val="List Bullet 3"/>
    <w:basedOn w:val="Standard"/>
    <w:pPr>
      <w:numPr>
        <w:numId w:val="3"/>
      </w:numPr>
    </w:pPr>
  </w:style>
  <w:style w:type="paragraph" w:styleId="Aufzhlungszeichen4">
    <w:name w:val="List Bullet 4"/>
    <w:basedOn w:val="Standard"/>
    <w:pPr>
      <w:numPr>
        <w:numId w:val="4"/>
      </w:numPr>
    </w:pPr>
  </w:style>
  <w:style w:type="paragraph" w:styleId="Aufzhlungszeichen5">
    <w:name w:val="List Bullet 5"/>
    <w:basedOn w:val="Standard"/>
    <w:pPr>
      <w:numPr>
        <w:numId w:val="5"/>
      </w:numPr>
    </w:pPr>
  </w:style>
  <w:style w:type="paragraph" w:styleId="Beschriftung">
    <w:name w:val="caption"/>
    <w:basedOn w:val="Standard"/>
    <w:next w:val="Standard"/>
    <w:rPr>
      <w:b/>
      <w:bCs/>
      <w:szCs w:val="20"/>
    </w:rPr>
  </w:style>
  <w:style w:type="paragraph" w:styleId="Blocktext">
    <w:name w:val="Block Text"/>
    <w:basedOn w:val="Standard"/>
    <w:pPr>
      <w:spacing w:after="120"/>
      <w:ind w:left="1440" w:right="1440"/>
    </w:pPr>
  </w:style>
  <w:style w:type="paragraph" w:styleId="Datum">
    <w:name w:val="Date"/>
    <w:basedOn w:val="Standard"/>
    <w:next w:val="Standard"/>
  </w:style>
  <w:style w:type="character" w:customStyle="1" w:styleId="DatumZchn">
    <w:name w:val="Datum Zchn"/>
    <w:rPr>
      <w:sz w:val="24"/>
      <w:szCs w:val="24"/>
    </w:rPr>
  </w:style>
  <w:style w:type="paragraph" w:styleId="E-Mail-Signatur">
    <w:name w:val="E-mail Signature"/>
    <w:basedOn w:val="Standard"/>
  </w:style>
  <w:style w:type="character" w:customStyle="1" w:styleId="E-Mail-SignaturZchn">
    <w:name w:val="E-Mail-Signatur Zchn"/>
    <w:rPr>
      <w:sz w:val="24"/>
      <w:szCs w:val="24"/>
    </w:rPr>
  </w:style>
  <w:style w:type="paragraph" w:styleId="Endnotentext">
    <w:name w:val="endnote text"/>
    <w:basedOn w:val="Standard"/>
    <w:rPr>
      <w:szCs w:val="20"/>
    </w:rPr>
  </w:style>
  <w:style w:type="character" w:customStyle="1" w:styleId="EndnotentextZchn">
    <w:name w:val="Endnotentext Zchn"/>
    <w:basedOn w:val="Absatz-Standardschriftart"/>
  </w:style>
  <w:style w:type="paragraph" w:styleId="Fu-Endnotenberschrift">
    <w:name w:val="Note Heading"/>
    <w:basedOn w:val="Standard"/>
    <w:next w:val="Standard"/>
  </w:style>
  <w:style w:type="character" w:customStyle="1" w:styleId="Fu-EndnotenberschriftZchn">
    <w:name w:val="Fuß/-Endnotenüberschrift Zchn"/>
    <w:rPr>
      <w:sz w:val="24"/>
      <w:szCs w:val="24"/>
    </w:rPr>
  </w:style>
  <w:style w:type="paragraph" w:styleId="Funotentext">
    <w:name w:val="footnote text"/>
    <w:basedOn w:val="Standard"/>
    <w:rPr>
      <w:szCs w:val="20"/>
    </w:rPr>
  </w:style>
  <w:style w:type="character" w:customStyle="1" w:styleId="FunotentextZchn">
    <w:name w:val="Fußnotentext Zchn"/>
    <w:basedOn w:val="Absatz-Standardschriftart"/>
  </w:style>
  <w:style w:type="paragraph" w:styleId="Fuzeile">
    <w:name w:val="footer"/>
    <w:basedOn w:val="Standard"/>
    <w:pPr>
      <w:tabs>
        <w:tab w:val="center" w:pos="4536"/>
        <w:tab w:val="right" w:pos="9072"/>
      </w:tabs>
    </w:pPr>
  </w:style>
  <w:style w:type="character" w:customStyle="1" w:styleId="FuzeileZchn">
    <w:name w:val="Fußzeile Zchn"/>
    <w:rPr>
      <w:sz w:val="24"/>
      <w:szCs w:val="24"/>
    </w:rPr>
  </w:style>
  <w:style w:type="paragraph" w:styleId="Gruformel">
    <w:name w:val="Closing"/>
    <w:basedOn w:val="Standard"/>
    <w:pPr>
      <w:ind w:left="4252"/>
    </w:pPr>
  </w:style>
  <w:style w:type="character" w:customStyle="1" w:styleId="GruformelZchn">
    <w:name w:val="Grußformel Zchn"/>
    <w:rPr>
      <w:sz w:val="24"/>
      <w:szCs w:val="24"/>
    </w:rPr>
  </w:style>
  <w:style w:type="paragraph" w:styleId="HTMLAdresse">
    <w:name w:val="HTML Address"/>
    <w:basedOn w:val="Standard"/>
    <w:rPr>
      <w:i/>
      <w:iCs/>
    </w:rPr>
  </w:style>
  <w:style w:type="character" w:customStyle="1" w:styleId="HTMLAdresseZchn">
    <w:name w:val="HTML Adresse Zchn"/>
    <w:rPr>
      <w:i/>
      <w:iCs/>
      <w:sz w:val="24"/>
      <w:szCs w:val="24"/>
    </w:rPr>
  </w:style>
  <w:style w:type="paragraph" w:styleId="HTMLVorformatiert">
    <w:name w:val="HTML Preformatted"/>
    <w:basedOn w:val="Standard"/>
    <w:rPr>
      <w:rFonts w:ascii="Courier New" w:hAnsi="Courier New" w:cs="Courier New"/>
      <w:szCs w:val="20"/>
    </w:rPr>
  </w:style>
  <w:style w:type="character" w:customStyle="1" w:styleId="HTMLVorformatiertZchn">
    <w:name w:val="HTML Vorformatiert Zchn"/>
    <w:rPr>
      <w:rFonts w:ascii="Courier New" w:hAnsi="Courier New" w:cs="Courier New"/>
    </w:rPr>
  </w:style>
  <w:style w:type="paragraph" w:styleId="Index1">
    <w:name w:val="index 1"/>
    <w:basedOn w:val="Standard"/>
    <w:next w:val="Standard"/>
    <w:autoRedefine/>
    <w:pPr>
      <w:ind w:left="240" w:hanging="240"/>
    </w:pPr>
  </w:style>
  <w:style w:type="paragraph" w:styleId="Index2">
    <w:name w:val="index 2"/>
    <w:basedOn w:val="Standard"/>
    <w:next w:val="Standard"/>
    <w:autoRedefine/>
    <w:pPr>
      <w:ind w:left="480" w:hanging="240"/>
    </w:pPr>
  </w:style>
  <w:style w:type="paragraph" w:styleId="Index3">
    <w:name w:val="index 3"/>
    <w:basedOn w:val="Standard"/>
    <w:next w:val="Standard"/>
    <w:autoRedefine/>
    <w:pPr>
      <w:ind w:left="720" w:hanging="240"/>
    </w:pPr>
  </w:style>
  <w:style w:type="paragraph" w:styleId="Index4">
    <w:name w:val="index 4"/>
    <w:basedOn w:val="Standard"/>
    <w:next w:val="Standard"/>
    <w:autoRedefine/>
    <w:pPr>
      <w:ind w:left="960" w:hanging="240"/>
    </w:pPr>
  </w:style>
  <w:style w:type="paragraph" w:styleId="Index5">
    <w:name w:val="index 5"/>
    <w:basedOn w:val="Standard"/>
    <w:next w:val="Standard"/>
    <w:autoRedefine/>
    <w:pPr>
      <w:ind w:left="1200" w:hanging="240"/>
    </w:pPr>
  </w:style>
  <w:style w:type="paragraph" w:styleId="Index6">
    <w:name w:val="index 6"/>
    <w:basedOn w:val="Standard"/>
    <w:next w:val="Standard"/>
    <w:autoRedefine/>
    <w:pPr>
      <w:ind w:left="1440" w:hanging="240"/>
    </w:pPr>
  </w:style>
  <w:style w:type="paragraph" w:styleId="Index7">
    <w:name w:val="index 7"/>
    <w:basedOn w:val="Standard"/>
    <w:next w:val="Standard"/>
    <w:autoRedefine/>
    <w:pPr>
      <w:ind w:left="1680" w:hanging="240"/>
    </w:pPr>
  </w:style>
  <w:style w:type="paragraph" w:styleId="Index8">
    <w:name w:val="index 8"/>
    <w:basedOn w:val="Standard"/>
    <w:next w:val="Standard"/>
    <w:autoRedefine/>
    <w:pPr>
      <w:ind w:left="1920" w:hanging="240"/>
    </w:pPr>
  </w:style>
  <w:style w:type="paragraph" w:styleId="Index9">
    <w:name w:val="index 9"/>
    <w:basedOn w:val="Standard"/>
    <w:next w:val="Standard"/>
    <w:autoRedefine/>
    <w:pPr>
      <w:ind w:left="2160" w:hanging="240"/>
    </w:pPr>
  </w:style>
  <w:style w:type="paragraph" w:styleId="Indexberschrift">
    <w:name w:val="index heading"/>
    <w:basedOn w:val="Standard"/>
    <w:next w:val="Index1"/>
    <w:rPr>
      <w:rFonts w:ascii="Cambria" w:hAnsi="Cambria"/>
      <w:b/>
      <w:bCs/>
    </w:rPr>
  </w:style>
  <w:style w:type="character" w:customStyle="1" w:styleId="berschrift1Zchn">
    <w:name w:val="Überschrift 1 Zchn"/>
    <w:rPr>
      <w:rFonts w:ascii="Cambria" w:eastAsia="Times New Roman" w:hAnsi="Cambria" w:cs="Times New Roman"/>
      <w:b/>
      <w:bCs/>
      <w:kern w:val="3"/>
      <w:sz w:val="32"/>
      <w:szCs w:val="32"/>
    </w:rPr>
  </w:style>
  <w:style w:type="paragraph" w:styleId="Inhaltsverzeichnisberschrift">
    <w:name w:val="TOC Heading"/>
    <w:basedOn w:val="berschrift1"/>
    <w:next w:val="Standard"/>
  </w:style>
  <w:style w:type="paragraph" w:customStyle="1" w:styleId="IntensivesAnfhrungszeichen">
    <w:name w:val="Intensives Anführungszeichen"/>
    <w:basedOn w:val="Standard"/>
    <w:next w:val="Standard"/>
    <w:pPr>
      <w:pBdr>
        <w:bottom w:val="single" w:sz="4" w:space="4" w:color="4F81BD"/>
      </w:pBdr>
      <w:spacing w:before="200" w:after="280"/>
      <w:ind w:left="936" w:right="936"/>
    </w:pPr>
    <w:rPr>
      <w:b/>
      <w:bCs/>
      <w:i/>
      <w:iCs/>
      <w:color w:val="4F81BD"/>
    </w:rPr>
  </w:style>
  <w:style w:type="character" w:customStyle="1" w:styleId="IntensivesAnfhrungszeichenZchn">
    <w:name w:val="Intensives Anführungszeichen Zchn"/>
    <w:rPr>
      <w:b/>
      <w:bCs/>
      <w:i/>
      <w:iCs/>
      <w:color w:val="4F81BD"/>
      <w:sz w:val="24"/>
      <w:szCs w:val="24"/>
    </w:rPr>
  </w:style>
  <w:style w:type="paragraph" w:styleId="KeinLeerraum">
    <w:name w:val="No Spacing"/>
    <w:pPr>
      <w:suppressAutoHyphens/>
    </w:pPr>
    <w:rPr>
      <w:sz w:val="24"/>
      <w:szCs w:val="24"/>
    </w:rPr>
  </w:style>
  <w:style w:type="paragraph" w:styleId="Kommentartext">
    <w:name w:val="annotation text"/>
    <w:basedOn w:val="Standard"/>
    <w:rPr>
      <w:szCs w:val="20"/>
    </w:rPr>
  </w:style>
  <w:style w:type="character" w:customStyle="1" w:styleId="KommentartextZchn">
    <w:name w:val="Kommentartext Zchn"/>
    <w:basedOn w:val="Absatz-Standardschriftart"/>
  </w:style>
  <w:style w:type="paragraph" w:styleId="Kommentarthema">
    <w:name w:val="annotation subject"/>
    <w:basedOn w:val="Kommentartext"/>
    <w:next w:val="Kommentartext"/>
    <w:rPr>
      <w:b/>
      <w:bCs/>
    </w:rPr>
  </w:style>
  <w:style w:type="character" w:customStyle="1" w:styleId="KommentarthemaZchn">
    <w:name w:val="Kommentarthema Zchn"/>
    <w:rPr>
      <w:b/>
      <w:bCs/>
    </w:rPr>
  </w:style>
  <w:style w:type="paragraph" w:styleId="Kopfzeile">
    <w:name w:val="header"/>
    <w:basedOn w:val="Standard"/>
    <w:pPr>
      <w:tabs>
        <w:tab w:val="center" w:pos="4536"/>
        <w:tab w:val="right" w:pos="9072"/>
      </w:tabs>
    </w:pPr>
  </w:style>
  <w:style w:type="character" w:customStyle="1" w:styleId="KopfzeileZchn">
    <w:name w:val="Kopfzeile Zchn"/>
    <w:rPr>
      <w:sz w:val="24"/>
      <w:szCs w:val="24"/>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absatz">
    <w:name w:val="List Paragraph"/>
    <w:basedOn w:val="Standard"/>
    <w:uiPriority w:val="34"/>
    <w:qFormat/>
    <w:pPr>
      <w:numPr>
        <w:numId w:val="11"/>
      </w:numPr>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6"/>
      </w:numPr>
    </w:pPr>
  </w:style>
  <w:style w:type="paragraph" w:styleId="Listennummer2">
    <w:name w:val="List Number 2"/>
    <w:basedOn w:val="Standard"/>
    <w:pPr>
      <w:numPr>
        <w:numId w:val="7"/>
      </w:numPr>
    </w:pPr>
  </w:style>
  <w:style w:type="paragraph" w:styleId="Listennummer3">
    <w:name w:val="List Number 3"/>
    <w:basedOn w:val="Standard"/>
    <w:pPr>
      <w:numPr>
        <w:numId w:val="8"/>
      </w:numPr>
    </w:pPr>
  </w:style>
  <w:style w:type="paragraph" w:styleId="Listennummer4">
    <w:name w:val="List Number 4"/>
    <w:basedOn w:val="Standard"/>
    <w:pPr>
      <w:numPr>
        <w:numId w:val="9"/>
      </w:numPr>
    </w:pPr>
  </w:style>
  <w:style w:type="paragraph" w:styleId="Listennummer5">
    <w:name w:val="List Number 5"/>
    <w:basedOn w:val="Standard"/>
    <w:pPr>
      <w:numPr>
        <w:numId w:val="10"/>
      </w:numPr>
    </w:pPr>
  </w:style>
  <w:style w:type="paragraph" w:styleId="Literaturverzeichnis">
    <w:name w:val="Bibliography"/>
    <w:basedOn w:val="Standard"/>
    <w:next w:val="Standard"/>
  </w:style>
  <w:style w:type="paragraph" w:styleId="Makrotext">
    <w:name w:val="macro"/>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rPr>
  </w:style>
  <w:style w:type="character" w:customStyle="1" w:styleId="MakrotextZchn">
    <w:name w:val="Makrotext Zchn"/>
    <w:rPr>
      <w:rFonts w:ascii="Courier New" w:hAnsi="Courier New" w:cs="Courier New"/>
      <w:lang w:val="de-DE" w:eastAsia="de-DE" w:bidi="ar-SA"/>
    </w:rPr>
  </w:style>
  <w:style w:type="paragraph" w:styleId="Nachrichtenkopf">
    <w:name w:val="Message Header"/>
    <w:basedOn w:val="Standard"/>
    <w:pPr>
      <w:pBdr>
        <w:top w:val="single" w:sz="6" w:space="1" w:color="000000"/>
        <w:left w:val="single" w:sz="6" w:space="1" w:color="000000"/>
        <w:bottom w:val="single" w:sz="6" w:space="1" w:color="000000"/>
        <w:right w:val="single" w:sz="6" w:space="1" w:color="000000"/>
      </w:pBdr>
      <w:ind w:left="1134" w:hanging="1134"/>
    </w:pPr>
    <w:rPr>
      <w:rFonts w:ascii="Cambria" w:hAnsi="Cambria"/>
    </w:rPr>
  </w:style>
  <w:style w:type="character" w:customStyle="1" w:styleId="NachrichtenkopfZchn">
    <w:name w:val="Nachrichtenkopf Zchn"/>
    <w:rPr>
      <w:rFonts w:ascii="Cambria" w:eastAsia="Times New Roman" w:hAnsi="Cambria" w:cs="Times New Roman"/>
      <w:sz w:val="24"/>
      <w:szCs w:val="24"/>
      <w:shd w:val="clear" w:color="auto" w:fill="auto"/>
    </w:rPr>
  </w:style>
  <w:style w:type="paragraph" w:styleId="NurText">
    <w:name w:val="Plain Text"/>
    <w:basedOn w:val="Standard"/>
    <w:rPr>
      <w:rFonts w:ascii="Courier New" w:hAnsi="Courier New" w:cs="Courier New"/>
      <w:szCs w:val="20"/>
    </w:rPr>
  </w:style>
  <w:style w:type="character" w:customStyle="1" w:styleId="NurTextZchn">
    <w:name w:val="Nur Text Zchn"/>
    <w:rPr>
      <w:rFonts w:ascii="Courier New" w:hAnsi="Courier New" w:cs="Courier New"/>
    </w:rPr>
  </w:style>
  <w:style w:type="paragraph" w:styleId="Rechtsgrundlagenverzeichnis">
    <w:name w:val="table of authorities"/>
    <w:basedOn w:val="Standard"/>
    <w:next w:val="Standard"/>
    <w:pPr>
      <w:ind w:left="240" w:hanging="240"/>
    </w:pPr>
  </w:style>
  <w:style w:type="paragraph" w:styleId="RGV-berschrift">
    <w:name w:val="toa heading"/>
    <w:basedOn w:val="Standard"/>
    <w:next w:val="Standard"/>
    <w:pPr>
      <w:spacing w:before="120"/>
    </w:pPr>
    <w:rPr>
      <w:rFonts w:ascii="Cambria" w:hAnsi="Cambria"/>
      <w:b/>
      <w:bCs/>
    </w:rPr>
  </w:style>
  <w:style w:type="paragraph" w:styleId="Sprechblasentext">
    <w:name w:val="Balloon Text"/>
    <w:basedOn w:val="Standard"/>
    <w:rPr>
      <w:rFonts w:ascii="Tahoma" w:hAnsi="Tahoma" w:cs="Tahoma"/>
      <w:sz w:val="16"/>
      <w:szCs w:val="16"/>
    </w:rPr>
  </w:style>
  <w:style w:type="character" w:customStyle="1" w:styleId="SprechblasentextZchn">
    <w:name w:val="Sprechblasentext Zchn"/>
    <w:rPr>
      <w:rFonts w:ascii="Tahoma" w:hAnsi="Tahoma" w:cs="Tahoma"/>
      <w:sz w:val="16"/>
      <w:szCs w:val="16"/>
    </w:rPr>
  </w:style>
  <w:style w:type="paragraph" w:styleId="StandardWeb">
    <w:name w:val="Normal (Web)"/>
    <w:basedOn w:val="Standard"/>
  </w:style>
  <w:style w:type="paragraph" w:styleId="Standardeinzug">
    <w:name w:val="Normal Indent"/>
    <w:basedOn w:val="Standard"/>
    <w:pPr>
      <w:ind w:left="708"/>
    </w:pPr>
  </w:style>
  <w:style w:type="paragraph" w:styleId="Textkrper">
    <w:name w:val="Body Text"/>
    <w:basedOn w:val="Standard"/>
    <w:pPr>
      <w:spacing w:after="120"/>
    </w:pPr>
  </w:style>
  <w:style w:type="character" w:customStyle="1" w:styleId="TextkrperZchn">
    <w:name w:val="Textkörper Zchn"/>
    <w:rPr>
      <w:sz w:val="24"/>
      <w:szCs w:val="24"/>
    </w:rPr>
  </w:style>
  <w:style w:type="paragraph" w:styleId="Textkrper2">
    <w:name w:val="Body Text 2"/>
    <w:basedOn w:val="Standard"/>
    <w:pPr>
      <w:spacing w:after="120" w:line="480" w:lineRule="auto"/>
    </w:pPr>
  </w:style>
  <w:style w:type="character" w:customStyle="1" w:styleId="Textkrper2Zchn">
    <w:name w:val="Textkörper 2 Zchn"/>
    <w:rPr>
      <w:sz w:val="24"/>
      <w:szCs w:val="24"/>
    </w:rPr>
  </w:style>
  <w:style w:type="paragraph" w:styleId="Textkrper3">
    <w:name w:val="Body Text 3"/>
    <w:basedOn w:val="Standard"/>
    <w:pPr>
      <w:spacing w:after="120"/>
    </w:pPr>
    <w:rPr>
      <w:sz w:val="16"/>
      <w:szCs w:val="16"/>
    </w:rPr>
  </w:style>
  <w:style w:type="character" w:customStyle="1" w:styleId="Textkrper3Zchn">
    <w:name w:val="Textkörper 3 Zchn"/>
    <w:rPr>
      <w:sz w:val="16"/>
      <w:szCs w:val="16"/>
    </w:rPr>
  </w:style>
  <w:style w:type="paragraph" w:styleId="Textkrper-Einzug2">
    <w:name w:val="Body Text Indent 2"/>
    <w:basedOn w:val="Standard"/>
    <w:pPr>
      <w:spacing w:after="120" w:line="480" w:lineRule="auto"/>
      <w:ind w:left="283"/>
    </w:pPr>
  </w:style>
  <w:style w:type="character" w:customStyle="1" w:styleId="Textkrper-Einzug2Zchn">
    <w:name w:val="Textkörper-Einzug 2 Zchn"/>
    <w:rPr>
      <w:sz w:val="24"/>
      <w:szCs w:val="24"/>
    </w:rPr>
  </w:style>
  <w:style w:type="paragraph" w:styleId="Textkrper-Einzug3">
    <w:name w:val="Body Text Indent 3"/>
    <w:basedOn w:val="Standard"/>
    <w:pPr>
      <w:spacing w:after="120"/>
      <w:ind w:left="283"/>
    </w:pPr>
    <w:rPr>
      <w:sz w:val="16"/>
      <w:szCs w:val="16"/>
    </w:rPr>
  </w:style>
  <w:style w:type="character" w:customStyle="1" w:styleId="Textkrper-Einzug3Zchn">
    <w:name w:val="Textkörper-Einzug 3 Zchn"/>
    <w:rPr>
      <w:sz w:val="16"/>
      <w:szCs w:val="16"/>
    </w:rPr>
  </w:style>
  <w:style w:type="paragraph" w:styleId="Textkrper-Erstzeileneinzug">
    <w:name w:val="Body Text First Indent"/>
    <w:basedOn w:val="Textkrper"/>
    <w:pPr>
      <w:ind w:firstLine="210"/>
    </w:pPr>
  </w:style>
  <w:style w:type="character" w:customStyle="1" w:styleId="Textkrper-ErstzeileneinzugZchn">
    <w:name w:val="Textkörper-Erstzeileneinzug Zchn"/>
    <w:basedOn w:val="TextkrperZchn"/>
    <w:rPr>
      <w:sz w:val="24"/>
      <w:szCs w:val="24"/>
    </w:rPr>
  </w:style>
  <w:style w:type="paragraph" w:styleId="Textkrper-Zeileneinzug">
    <w:name w:val="Body Text Indent"/>
    <w:basedOn w:val="Standard"/>
    <w:pPr>
      <w:spacing w:after="120"/>
      <w:ind w:left="283"/>
    </w:pPr>
  </w:style>
  <w:style w:type="character" w:customStyle="1" w:styleId="Textkrper-ZeileneinzugZchn">
    <w:name w:val="Textkörper-Zeileneinzug Zchn"/>
    <w:rPr>
      <w:sz w:val="24"/>
      <w:szCs w:val="24"/>
    </w:rPr>
  </w:style>
  <w:style w:type="paragraph" w:styleId="Textkrper-Erstzeileneinzug2">
    <w:name w:val="Body Text First Indent 2"/>
    <w:basedOn w:val="Textkrper-Zeileneinzug"/>
    <w:pPr>
      <w:ind w:firstLine="210"/>
    </w:pPr>
  </w:style>
  <w:style w:type="character" w:customStyle="1" w:styleId="Textkrper-Erstzeileneinzug2Zchn">
    <w:name w:val="Textkörper-Erstzeileneinzug 2 Zchn"/>
    <w:basedOn w:val="Textkrper-ZeileneinzugZchn"/>
    <w:rPr>
      <w:sz w:val="24"/>
      <w:szCs w:val="24"/>
    </w:rPr>
  </w:style>
  <w:style w:type="paragraph" w:styleId="Titel">
    <w:name w:val="Title"/>
    <w:basedOn w:val="Standard"/>
    <w:next w:val="Standard"/>
    <w:uiPriority w:val="10"/>
    <w:qFormat/>
    <w:pPr>
      <w:spacing w:before="240" w:after="60"/>
      <w:jc w:val="center"/>
      <w:outlineLvl w:val="0"/>
    </w:pPr>
    <w:rPr>
      <w:rFonts w:ascii="Cambria" w:hAnsi="Cambria"/>
      <w:b/>
      <w:bCs/>
      <w:kern w:val="3"/>
      <w:sz w:val="32"/>
      <w:szCs w:val="32"/>
    </w:rPr>
  </w:style>
  <w:style w:type="character" w:customStyle="1" w:styleId="TitelZchn">
    <w:name w:val="Titel Zchn"/>
    <w:rPr>
      <w:rFonts w:ascii="Cambria" w:eastAsia="Times New Roman" w:hAnsi="Cambria" w:cs="Times New Roman"/>
      <w:b/>
      <w:bCs/>
      <w:kern w:val="3"/>
      <w:sz w:val="32"/>
      <w:szCs w:val="32"/>
    </w:rPr>
  </w:style>
  <w:style w:type="character" w:customStyle="1" w:styleId="berschrift2Zchn">
    <w:name w:val="Überschrift 2 Zchn"/>
    <w:rPr>
      <w:rFonts w:ascii="Cambria" w:eastAsia="Times New Roman" w:hAnsi="Cambria" w:cs="Times New Roman"/>
      <w:b/>
      <w:bCs/>
      <w:i/>
      <w:iCs/>
      <w:sz w:val="28"/>
      <w:szCs w:val="28"/>
    </w:rPr>
  </w:style>
  <w:style w:type="character" w:customStyle="1" w:styleId="berschrift3Zchn">
    <w:name w:val="Überschrift 3 Zchn"/>
    <w:rPr>
      <w:rFonts w:ascii="Cambria" w:eastAsia="Times New Roman" w:hAnsi="Cambria" w:cs="Times New Roman"/>
      <w:b/>
      <w:bCs/>
      <w:sz w:val="26"/>
      <w:szCs w:val="26"/>
    </w:rPr>
  </w:style>
  <w:style w:type="character" w:customStyle="1" w:styleId="berschrift4Zchn">
    <w:name w:val="Überschrift 4 Zchn"/>
    <w:rPr>
      <w:rFonts w:ascii="Calibri" w:eastAsia="Times New Roman" w:hAnsi="Calibri" w:cs="Times New Roman"/>
      <w:b/>
      <w:bCs/>
      <w:sz w:val="28"/>
      <w:szCs w:val="28"/>
    </w:rPr>
  </w:style>
  <w:style w:type="character" w:customStyle="1" w:styleId="berschrift5Zchn">
    <w:name w:val="Überschrift 5 Zchn"/>
    <w:rPr>
      <w:rFonts w:ascii="Calibri" w:eastAsia="Times New Roman" w:hAnsi="Calibri" w:cs="Times New Roman"/>
      <w:b/>
      <w:bCs/>
      <w:i/>
      <w:iCs/>
      <w:sz w:val="26"/>
      <w:szCs w:val="26"/>
    </w:rPr>
  </w:style>
  <w:style w:type="character" w:customStyle="1" w:styleId="berschrift6Zchn">
    <w:name w:val="Überschrift 6 Zchn"/>
    <w:rPr>
      <w:rFonts w:ascii="Calibri" w:eastAsia="Times New Roman" w:hAnsi="Calibri" w:cs="Times New Roman"/>
      <w:b/>
      <w:bCs/>
      <w:sz w:val="22"/>
      <w:szCs w:val="22"/>
    </w:rPr>
  </w:style>
  <w:style w:type="character" w:customStyle="1" w:styleId="berschrift7Zchn">
    <w:name w:val="Überschrift 7 Zchn"/>
    <w:rPr>
      <w:rFonts w:ascii="Calibri" w:eastAsia="Times New Roman" w:hAnsi="Calibri" w:cs="Times New Roman"/>
      <w:sz w:val="24"/>
      <w:szCs w:val="24"/>
    </w:rPr>
  </w:style>
  <w:style w:type="character" w:customStyle="1" w:styleId="berschrift8Zchn">
    <w:name w:val="Überschrift 8 Zchn"/>
    <w:rPr>
      <w:rFonts w:ascii="Calibri" w:eastAsia="Times New Roman" w:hAnsi="Calibri" w:cs="Times New Roman"/>
      <w:i/>
      <w:iCs/>
      <w:sz w:val="24"/>
      <w:szCs w:val="24"/>
    </w:rPr>
  </w:style>
  <w:style w:type="character" w:customStyle="1" w:styleId="berschrift9Zchn">
    <w:name w:val="Überschrift 9 Zchn"/>
    <w:rPr>
      <w:rFonts w:ascii="Cambria" w:eastAsia="Times New Roman" w:hAnsi="Cambria" w:cs="Times New Roman"/>
      <w:sz w:val="22"/>
      <w:szCs w:val="22"/>
    </w:rPr>
  </w:style>
  <w:style w:type="paragraph" w:styleId="Umschlagabsenderadresse">
    <w:name w:val="envelope return"/>
    <w:basedOn w:val="Standard"/>
    <w:rPr>
      <w:rFonts w:ascii="Cambria" w:hAnsi="Cambria"/>
      <w:szCs w:val="20"/>
    </w:rPr>
  </w:style>
  <w:style w:type="paragraph" w:styleId="Umschlagadresse">
    <w:name w:val="envelope address"/>
    <w:basedOn w:val="Standard"/>
    <w:pPr>
      <w:ind w:left="1"/>
    </w:pPr>
    <w:rPr>
      <w:rFonts w:ascii="Cambria" w:hAnsi="Cambria"/>
    </w:rPr>
  </w:style>
  <w:style w:type="paragraph" w:styleId="Unterschrift">
    <w:name w:val="Signature"/>
    <w:basedOn w:val="Standard"/>
    <w:pPr>
      <w:ind w:left="4252"/>
    </w:pPr>
  </w:style>
  <w:style w:type="character" w:customStyle="1" w:styleId="UnterschriftZchn">
    <w:name w:val="Unterschrift Zchn"/>
    <w:rPr>
      <w:sz w:val="24"/>
      <w:szCs w:val="24"/>
    </w:rPr>
  </w:style>
  <w:style w:type="paragraph" w:styleId="Untertitel">
    <w:name w:val="Subtitle"/>
    <w:basedOn w:val="Standard"/>
    <w:next w:val="Standard"/>
    <w:uiPriority w:val="11"/>
    <w:qFormat/>
    <w:pPr>
      <w:spacing w:after="60"/>
      <w:jc w:val="center"/>
      <w:outlineLvl w:val="1"/>
    </w:pPr>
    <w:rPr>
      <w:rFonts w:ascii="Cambria" w:hAnsi="Cambria"/>
    </w:rPr>
  </w:style>
  <w:style w:type="character" w:customStyle="1" w:styleId="UntertitelZchn">
    <w:name w:val="Untertitel Zchn"/>
    <w:rPr>
      <w:rFonts w:ascii="Cambria" w:eastAsia="Times New Roman" w:hAnsi="Cambria" w:cs="Times New Roman"/>
      <w:sz w:val="24"/>
      <w:szCs w:val="24"/>
    </w:rPr>
  </w:style>
  <w:style w:type="paragraph" w:styleId="Verzeichnis1">
    <w:name w:val="toc 1"/>
    <w:basedOn w:val="Standard"/>
    <w:next w:val="Standard"/>
    <w:autoRedefine/>
  </w:style>
  <w:style w:type="paragraph" w:styleId="Verzeichnis2">
    <w:name w:val="toc 2"/>
    <w:basedOn w:val="Standard"/>
    <w:next w:val="Standard"/>
    <w:autoRedefine/>
    <w:pPr>
      <w:ind w:left="240"/>
    </w:pPr>
  </w:style>
  <w:style w:type="paragraph" w:styleId="Verzeichnis3">
    <w:name w:val="toc 3"/>
    <w:basedOn w:val="Standard"/>
    <w:next w:val="Standard"/>
    <w:autoRedefine/>
    <w:pPr>
      <w:ind w:left="480"/>
    </w:pPr>
  </w:style>
  <w:style w:type="paragraph" w:styleId="Verzeichnis4">
    <w:name w:val="toc 4"/>
    <w:basedOn w:val="Standard"/>
    <w:next w:val="Standard"/>
    <w:autoRedefine/>
    <w:pPr>
      <w:ind w:left="720"/>
    </w:pPr>
  </w:style>
  <w:style w:type="paragraph" w:styleId="Verzeichnis5">
    <w:name w:val="toc 5"/>
    <w:basedOn w:val="Standard"/>
    <w:next w:val="Standard"/>
    <w:autoRedefine/>
    <w:pPr>
      <w:ind w:left="960"/>
    </w:pPr>
  </w:style>
  <w:style w:type="paragraph" w:styleId="Verzeichnis6">
    <w:name w:val="toc 6"/>
    <w:basedOn w:val="Standard"/>
    <w:next w:val="Standard"/>
    <w:autoRedefine/>
    <w:pPr>
      <w:ind w:left="1200"/>
    </w:pPr>
  </w:style>
  <w:style w:type="paragraph" w:styleId="Verzeichnis7">
    <w:name w:val="toc 7"/>
    <w:basedOn w:val="Standard"/>
    <w:next w:val="Standard"/>
    <w:autoRedefine/>
    <w:pPr>
      <w:ind w:left="1440"/>
    </w:pPr>
  </w:style>
  <w:style w:type="paragraph" w:styleId="Verzeichnis8">
    <w:name w:val="toc 8"/>
    <w:basedOn w:val="Standard"/>
    <w:next w:val="Standard"/>
    <w:autoRedefine/>
    <w:pPr>
      <w:ind w:left="1680"/>
    </w:pPr>
  </w:style>
  <w:style w:type="paragraph" w:styleId="Verzeichnis9">
    <w:name w:val="toc 9"/>
    <w:basedOn w:val="Standard"/>
    <w:next w:val="Standard"/>
    <w:autoRedefine/>
    <w:pPr>
      <w:ind w:left="1920"/>
    </w:pPr>
  </w:style>
  <w:style w:type="character" w:customStyle="1" w:styleId="KeinLeerraumZchn">
    <w:name w:val="Kein Leerraum Zchn"/>
    <w:rPr>
      <w:sz w:val="24"/>
      <w:szCs w:val="24"/>
      <w:lang w:val="de-DE" w:eastAsia="de-DE" w:bidi="ar-SA"/>
    </w:rPr>
  </w:style>
  <w:style w:type="character" w:customStyle="1" w:styleId="apple-style-span">
    <w:name w:val="apple-style-span"/>
    <w:basedOn w:val="Absatz-Standardschriftart"/>
  </w:style>
  <w:style w:type="character" w:customStyle="1" w:styleId="apple-converted-space">
    <w:name w:val="apple-converted-space"/>
    <w:basedOn w:val="Absatz-Standardschriftart"/>
  </w:style>
  <w:style w:type="character" w:styleId="Fett">
    <w:name w:val="Strong"/>
    <w:rPr>
      <w:b/>
      <w:bCs/>
    </w:rPr>
  </w:style>
  <w:style w:type="paragraph" w:customStyle="1" w:styleId="Default">
    <w:name w:val="Default"/>
    <w:pPr>
      <w:suppressAutoHyphens/>
      <w:autoSpaceDE w:val="0"/>
    </w:pPr>
    <w:rPr>
      <w:rFonts w:ascii="Calibri" w:hAnsi="Calibri" w:cs="Calibri"/>
      <w:color w:val="000000"/>
      <w:sz w:val="24"/>
      <w:szCs w:val="24"/>
    </w:rPr>
  </w:style>
  <w:style w:type="character" w:styleId="Erwhnung">
    <w:name w:val="Mention"/>
    <w:rPr>
      <w:color w:val="2B579A"/>
      <w:shd w:val="clear" w:color="auto" w:fill="E6E6E6"/>
    </w:rPr>
  </w:style>
  <w:style w:type="paragraph" w:customStyle="1" w:styleId="AnschriftFirma">
    <w:name w:val="Anschrift Firma"/>
    <w:pPr>
      <w:suppressAutoHyphens/>
      <w:ind w:left="142"/>
    </w:pPr>
    <w:rPr>
      <w:rFonts w:ascii="Calibri" w:hAnsi="Calibri"/>
    </w:rPr>
  </w:style>
  <w:style w:type="paragraph" w:customStyle="1" w:styleId="Rcksendeinformationen">
    <w:name w:val="Rücksendeinformationen"/>
    <w:pPr>
      <w:suppressAutoHyphens/>
      <w:ind w:left="142"/>
    </w:pPr>
    <w:rPr>
      <w:rFonts w:ascii="Calibri Light" w:hAnsi="Calibri Light" w:cs="Calibri Light"/>
      <w:sz w:val="15"/>
      <w:szCs w:val="15"/>
    </w:rPr>
  </w:style>
  <w:style w:type="character" w:customStyle="1" w:styleId="AnschriftFirmaZchn">
    <w:name w:val="Anschrift Firma Zchn"/>
    <w:basedOn w:val="Absatz-Standardschriftart"/>
    <w:rPr>
      <w:rFonts w:ascii="Calibri" w:hAnsi="Calibri"/>
    </w:rPr>
  </w:style>
  <w:style w:type="paragraph" w:customStyle="1" w:styleId="Betreffzeile">
    <w:name w:val="Betreffzeile"/>
    <w:pPr>
      <w:suppressAutoHyphens/>
      <w:ind w:right="-567"/>
    </w:pPr>
    <w:rPr>
      <w:rFonts w:ascii="Calibri" w:hAnsi="Calibri" w:cs="Arial"/>
      <w:b/>
      <w:color w:val="000000"/>
      <w:sz w:val="22"/>
    </w:rPr>
  </w:style>
  <w:style w:type="character" w:customStyle="1" w:styleId="RcksendeinformationenZchn">
    <w:name w:val="Rücksendeinformationen Zchn"/>
    <w:basedOn w:val="Absatz-Standardschriftart"/>
    <w:rPr>
      <w:rFonts w:ascii="Calibri Light" w:hAnsi="Calibri Light" w:cs="Calibri Light"/>
      <w:sz w:val="15"/>
      <w:szCs w:val="15"/>
    </w:rPr>
  </w:style>
  <w:style w:type="character" w:customStyle="1" w:styleId="BetreffzeileZchn">
    <w:name w:val="Betreffzeile Zchn"/>
    <w:basedOn w:val="Absatz-Standardschriftart"/>
    <w:rPr>
      <w:rFonts w:ascii="Calibri" w:hAnsi="Calibri" w:cs="Arial"/>
      <w:b/>
      <w:color w:val="000000"/>
      <w:sz w:val="22"/>
    </w:rPr>
  </w:style>
  <w:style w:type="paragraph" w:customStyle="1" w:styleId="Info-Feld">
    <w:name w:val="Info-Feld"/>
    <w:pPr>
      <w:suppressAutoHyphens/>
    </w:pPr>
    <w:rPr>
      <w:rFonts w:ascii="Calibri Light" w:hAnsi="Calibri Light" w:cs="Calibri Light"/>
      <w:sz w:val="18"/>
      <w:szCs w:val="24"/>
    </w:rPr>
  </w:style>
  <w:style w:type="paragraph" w:customStyle="1" w:styleId="Logo">
    <w:name w:val="Logo"/>
    <w:basedOn w:val="Kopfzeile"/>
    <w:pPr>
      <w:jc w:val="center"/>
    </w:pPr>
  </w:style>
  <w:style w:type="character" w:customStyle="1" w:styleId="Info-FeldZchn">
    <w:name w:val="Info-Feld Zchn"/>
    <w:basedOn w:val="Absatz-Standardschriftart"/>
    <w:rPr>
      <w:rFonts w:ascii="Calibri Light" w:hAnsi="Calibri Light" w:cs="Calibri Light"/>
      <w:sz w:val="18"/>
      <w:szCs w:val="24"/>
    </w:rPr>
  </w:style>
  <w:style w:type="paragraph" w:customStyle="1" w:styleId="Positionsbezeichnung">
    <w:name w:val="Positionsbezeichnung"/>
    <w:pPr>
      <w:suppressAutoHyphens/>
      <w:ind w:right="-567"/>
    </w:pPr>
    <w:rPr>
      <w:rFonts w:ascii="Calibri" w:hAnsi="Calibri" w:cs="Arial"/>
      <w:color w:val="808080"/>
      <w:sz w:val="18"/>
    </w:rPr>
  </w:style>
  <w:style w:type="character" w:customStyle="1" w:styleId="LogoZchn">
    <w:name w:val="Logo Zchn"/>
    <w:basedOn w:val="KopfzeileZchn"/>
    <w:rPr>
      <w:rFonts w:ascii="Calibri" w:hAnsi="Calibri"/>
      <w:sz w:val="18"/>
      <w:szCs w:val="24"/>
    </w:rPr>
  </w:style>
  <w:style w:type="character" w:customStyle="1" w:styleId="PositionsbezeichnungZchn">
    <w:name w:val="Positionsbezeichnung Zchn"/>
    <w:basedOn w:val="Absatz-Standardschriftart"/>
    <w:rPr>
      <w:rFonts w:ascii="Calibri" w:hAnsi="Calibri" w:cs="Arial"/>
      <w:color w:val="808080"/>
      <w:sz w:val="18"/>
    </w:rPr>
  </w:style>
  <w:style w:type="numbering" w:customStyle="1" w:styleId="LFO1">
    <w:name w:val="LFO1"/>
    <w:basedOn w:val="KeineListe"/>
    <w:pPr>
      <w:numPr>
        <w:numId w:val="1"/>
      </w:numPr>
    </w:pPr>
  </w:style>
  <w:style w:type="numbering" w:customStyle="1" w:styleId="LFO2">
    <w:name w:val="LFO2"/>
    <w:basedOn w:val="KeineListe"/>
    <w:pPr>
      <w:numPr>
        <w:numId w:val="2"/>
      </w:numPr>
    </w:pPr>
  </w:style>
  <w:style w:type="numbering" w:customStyle="1" w:styleId="LFO3">
    <w:name w:val="LFO3"/>
    <w:basedOn w:val="KeineListe"/>
    <w:pPr>
      <w:numPr>
        <w:numId w:val="3"/>
      </w:numPr>
    </w:pPr>
  </w:style>
  <w:style w:type="numbering" w:customStyle="1" w:styleId="LFO4">
    <w:name w:val="LFO4"/>
    <w:basedOn w:val="KeineListe"/>
    <w:pPr>
      <w:numPr>
        <w:numId w:val="4"/>
      </w:numPr>
    </w:pPr>
  </w:style>
  <w:style w:type="numbering" w:customStyle="1" w:styleId="LFO5">
    <w:name w:val="LFO5"/>
    <w:basedOn w:val="KeineListe"/>
    <w:pPr>
      <w:numPr>
        <w:numId w:val="5"/>
      </w:numPr>
    </w:pPr>
  </w:style>
  <w:style w:type="numbering" w:customStyle="1" w:styleId="LFO6">
    <w:name w:val="LFO6"/>
    <w:basedOn w:val="KeineListe"/>
    <w:pPr>
      <w:numPr>
        <w:numId w:val="6"/>
      </w:numPr>
    </w:pPr>
  </w:style>
  <w:style w:type="numbering" w:customStyle="1" w:styleId="LFO7">
    <w:name w:val="LFO7"/>
    <w:basedOn w:val="KeineListe"/>
    <w:pPr>
      <w:numPr>
        <w:numId w:val="7"/>
      </w:numPr>
    </w:pPr>
  </w:style>
  <w:style w:type="numbering" w:customStyle="1" w:styleId="LFO8">
    <w:name w:val="LFO8"/>
    <w:basedOn w:val="KeineListe"/>
    <w:pPr>
      <w:numPr>
        <w:numId w:val="8"/>
      </w:numPr>
    </w:pPr>
  </w:style>
  <w:style w:type="numbering" w:customStyle="1" w:styleId="LFO9">
    <w:name w:val="LFO9"/>
    <w:basedOn w:val="KeineListe"/>
    <w:pPr>
      <w:numPr>
        <w:numId w:val="9"/>
      </w:numPr>
    </w:pPr>
  </w:style>
  <w:style w:type="numbering" w:customStyle="1" w:styleId="LFO10">
    <w:name w:val="LFO10"/>
    <w:basedOn w:val="KeineListe"/>
    <w:pPr>
      <w:numPr>
        <w:numId w:val="10"/>
      </w:numPr>
    </w:pPr>
  </w:style>
  <w:style w:type="numbering" w:customStyle="1" w:styleId="LFO22">
    <w:name w:val="LFO22"/>
    <w:basedOn w:val="KeineListe"/>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553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tesvol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baMuhrezTESVOLTGmb\TESVOLT%20GmbH\Dokumentenmanagement%20-%20Bibliothek\MKT.FB.006.I.DEU_Vorlage-Briefbogen.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04782D911DFA84E8D1D5C3E134997DD" ma:contentTypeVersion="29" ma:contentTypeDescription="Ein neues Dokument erstellen." ma:contentTypeScope="" ma:versionID="5d58954218c454f935767b65a699a08a">
  <xsd:schema xmlns:xsd="http://www.w3.org/2001/XMLSchema" xmlns:xs="http://www.w3.org/2001/XMLSchema" xmlns:p="http://schemas.microsoft.com/office/2006/metadata/properties" xmlns:ns1="http://schemas.microsoft.com/sharepoint/v3" xmlns:ns2="84cc360d-059a-4ea2-b7a5-f018476449c1" xmlns:ns3="b91e95f7-dfdc-40fc-bb5f-090d561598ab" targetNamespace="http://schemas.microsoft.com/office/2006/metadata/properties" ma:root="true" ma:fieldsID="d7f19ccd42f841bf81c10a9bc8dbe2bd" ns1:_="" ns2:_="" ns3:_="">
    <xsd:import namespace="http://schemas.microsoft.com/sharepoint/v3"/>
    <xsd:import namespace="84cc360d-059a-4ea2-b7a5-f018476449c1"/>
    <xsd:import namespace="b91e95f7-dfdc-40fc-bb5f-090d561598a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1:CustomerID" minOccurs="0"/>
                <xsd:element ref="ns3:Dok_x002e__x002d_Typ"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ustomerID" ma:index="13" nillable="true" ma:displayName="Dok.-Nr." ma:description="" ma:internalName="Benutzerdefinierte_x0020_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cc360d-059a-4ea2-b7a5-f018476449c1"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1e95f7-dfdc-40fc-bb5f-090d561598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Dok_x002e__x002d_Typ" ma:index="14" nillable="true" ma:displayName="Dok.-Typ" ma:format="Dropdown" ma:internalName="Dok_x002e__x002d_Typ">
      <xsd:simpleType>
        <xsd:restriction base="dms:Choice">
          <xsd:enumeration value="Allgemeines Qualitätsdokument (AQD)"/>
          <xsd:enumeration value="Arbeitsanweisung (AA)"/>
          <xsd:enumeration value="Bericht"/>
          <xsd:enumeration value="Checkliste (CHK)"/>
          <xsd:enumeration value="Formblatt (FB)"/>
          <xsd:enumeration value="Information"/>
          <xsd:enumeration value="Prozessbeschreibung (PB)"/>
          <xsd:enumeration value="Technische Information (TI)"/>
          <xsd:enumeration value="Unterweisung (US)"/>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CustomerID xmlns="http://schemas.microsoft.com/sharepoint/v3" xsi:nil="true"/>
    <Dok_x002e__x002d_Typ xmlns="b91e95f7-dfdc-40fc-bb5f-090d561598ab" xsi:nil="true"/>
    <_dlc_DocId xmlns="84cc360d-059a-4ea2-b7a5-f018476449c1">TESSP01INTR-1989829804-2899</_dlc_DocId>
    <_dlc_DocIdUrl xmlns="84cc360d-059a-4ea2-b7a5-f018476449c1">
      <Url>https://tesvolt.sharepoint.com/sites/Tesvolt-Intranet/dokumentenmanagement/_layouts/15/DocIdRedir.aspx?ID=TESSP01INTR-1989829804-2899</Url>
      <Description>TESSP01INTR-1989829804-2899</Description>
    </_dlc_DocIdUrl>
  </documentManagement>
</p:properties>
</file>

<file path=customXml/itemProps1.xml><?xml version="1.0" encoding="utf-8"?>
<ds:datastoreItem xmlns:ds="http://schemas.openxmlformats.org/officeDocument/2006/customXml" ds:itemID="{C692B0AA-519D-4897-AADA-D887434413A8}">
  <ds:schemaRefs>
    <ds:schemaRef ds:uri="http://schemas.microsoft.com/sharepoint/v3/contenttype/forms"/>
  </ds:schemaRefs>
</ds:datastoreItem>
</file>

<file path=customXml/itemProps2.xml><?xml version="1.0" encoding="utf-8"?>
<ds:datastoreItem xmlns:ds="http://schemas.openxmlformats.org/officeDocument/2006/customXml" ds:itemID="{369088B7-4C01-4428-934E-4F6DA1F5F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cc360d-059a-4ea2-b7a5-f018476449c1"/>
    <ds:schemaRef ds:uri="b91e95f7-dfdc-40fc-bb5f-090d56159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E9E7C6-3A5C-4548-B0A2-ECA3FCBC1C5B}">
  <ds:schemaRefs>
    <ds:schemaRef ds:uri="http://schemas.microsoft.com/sharepoint/events"/>
  </ds:schemaRefs>
</ds:datastoreItem>
</file>

<file path=customXml/itemProps4.xml><?xml version="1.0" encoding="utf-8"?>
<ds:datastoreItem xmlns:ds="http://schemas.openxmlformats.org/officeDocument/2006/customXml" ds:itemID="{F6A667EB-256D-416E-9894-1FF7A3B30E24}">
  <ds:schemaRefs>
    <ds:schemaRef ds:uri="http://schemas.microsoft.com/office/2006/metadata/properties"/>
    <ds:schemaRef ds:uri="http://schemas.microsoft.com/office/infopath/2007/PartnerControls"/>
    <ds:schemaRef ds:uri="http://schemas.microsoft.com/sharepoint/v3"/>
    <ds:schemaRef ds:uri="b91e95f7-dfdc-40fc-bb5f-090d561598ab"/>
    <ds:schemaRef ds:uri="84cc360d-059a-4ea2-b7a5-f018476449c1"/>
  </ds:schemaRefs>
</ds:datastoreItem>
</file>

<file path=docProps/app.xml><?xml version="1.0" encoding="utf-8"?>
<Properties xmlns="http://schemas.openxmlformats.org/officeDocument/2006/extended-properties" xmlns:vt="http://schemas.openxmlformats.org/officeDocument/2006/docPropsVTypes">
  <Template>C:\Users\SibaMuhrezTESVOLTGmb\TESVOLT GmbH\Dokumentenmanagement - Bibliothek\MKT.FB.006.I.DEU_Vorlage-Briefbogen.dotm</Template>
  <TotalTime>0</TotalTime>
  <Pages>3</Pages>
  <Words>458</Words>
  <Characters>2887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lpstr>
    </vt:vector>
  </TitlesOfParts>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Siba Muhrez | TESVOLT GmbH</dc:creator>
  <cp:lastModifiedBy>Miriam Callenberg</cp:lastModifiedBy>
  <cp:revision>3</cp:revision>
  <cp:lastPrinted>2020-07-02T10:37:00Z</cp:lastPrinted>
  <dcterms:created xsi:type="dcterms:W3CDTF">2023-07-31T22:03:00Z</dcterms:created>
  <dcterms:modified xsi:type="dcterms:W3CDTF">2023-08-01T06:01:00Z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EJA3CWHPNXMJ-855927117-179</vt:lpwstr>
  </property>
  <property fmtid="{D5CDD505-2E9C-101B-9397-08002B2CF9AE}" pid="3" name="_dlc_DocIdItemGuid">
    <vt:lpwstr>2471034c-10ca-47f7-a3bb-27f9598f334b</vt:lpwstr>
  </property>
  <property fmtid="{D5CDD505-2E9C-101B-9397-08002B2CF9AE}" pid="4" name="_dlc_DocIdUrl">
    <vt:lpwstr>https://tesvolt.sharepoint.com/sites/Tesvolt-Intranet/_layouts/15/DocIdRedir.aspx?ID=EJA3CWHPNXMJ-855927117-179, EJA3CWHPNXMJ-855927117-179</vt:lpwstr>
  </property>
  <property fmtid="{D5CDD505-2E9C-101B-9397-08002B2CF9AE}" pid="5" name="ContentTypeId">
    <vt:lpwstr>0x010100B04782D911DFA84E8D1D5C3E134997DD</vt:lpwstr>
  </property>
  <property fmtid="{D5CDD505-2E9C-101B-9397-08002B2CF9AE}" pid="6" name="Freigabe durch">
    <vt:lpwstr/>
  </property>
  <property fmtid="{D5CDD505-2E9C-101B-9397-08002B2CF9AE}" pid="7" name="Prüfung durch">
    <vt:lpwstr/>
  </property>
  <property fmtid="{D5CDD505-2E9C-101B-9397-08002B2CF9AE}" pid="8" name="Beseitigung durch">
    <vt:lpwstr/>
  </property>
  <property fmtid="{D5CDD505-2E9C-101B-9397-08002B2CF9AE}" pid="9" name="Status">
    <vt:lpwstr>Freigegeben</vt:lpwstr>
  </property>
  <property fmtid="{D5CDD505-2E9C-101B-9397-08002B2CF9AE}" pid="10" name="Erstellung/ Änderung durch">
    <vt:lpwstr/>
  </property>
  <property fmtid="{D5CDD505-2E9C-101B-9397-08002B2CF9AE}" pid="11" name="MediaServiceImageTags">
    <vt:lpwstr/>
  </property>
</Properties>
</file>